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DA0" w:rsidRPr="00445C17" w:rsidRDefault="006A55A4" w:rsidP="00F05E3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Содержание:</w:t>
      </w:r>
    </w:p>
    <w:p w:rsidR="00515AD0" w:rsidRPr="00445C17" w:rsidRDefault="00515AD0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892F56" w:rsidRPr="00445C17" w:rsidRDefault="00892F56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Требования к банкам-гарантам и критерии установления лимитов риска для целей принятия независимой гарантии</w:t>
      </w:r>
    </w:p>
    <w:p w:rsidR="0089221B" w:rsidRPr="00445C17" w:rsidRDefault="00855DA0" w:rsidP="00892F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F56"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63693E" w:rsidRPr="00445C17" w:rsidRDefault="0063693E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C85037" w:rsidRPr="00445C17" w:rsidRDefault="00C85037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F05E37" w:rsidRPr="00445C17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превышает 15 млн рублей:</w:t>
      </w:r>
    </w:p>
    <w:p w:rsidR="00F05E37" w:rsidRPr="00445C17" w:rsidRDefault="00F05E37" w:rsidP="00D64581">
      <w:pPr>
        <w:widowControl w:val="0"/>
        <w:numPr>
          <w:ilvl w:val="4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</w:p>
    <w:p w:rsidR="00F05E37" w:rsidRPr="00445C17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выписка из Единого государственного реестра юридических лиц (ЕГРЮЛ), выданная регистрирующим органом не ранее чем за 30 календарных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https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://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egrul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nalog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/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ru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/).</w:t>
      </w:r>
    </w:p>
    <w:p w:rsidR="00F05E37" w:rsidRPr="00445C17" w:rsidRDefault="00F05E37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2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превышает 15 млн рублей: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F05E37" w:rsidRPr="00445C17" w:rsidRDefault="00F05E37" w:rsidP="00D645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F05E37" w:rsidRPr="00445C17" w:rsidRDefault="00F05E37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Для банков-гарантов, не находящихся под прямым или косвенным контролем Российской Федерации либо Банка России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3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дополнительно представляются следующие документы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4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- представляется только банками-гарантами, которые не раскрывают указанные формы на официальном сайте Банка России (http://www.cbr.ru/credit/)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5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F05E37" w:rsidRPr="00445C17" w:rsidRDefault="00F05E37" w:rsidP="00D64581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письмо банка-гаранта о не нахождении его в процессе ликвидации или банкротства, об отсутствии установленных Банком России в отношении банка-гаранта в индивидуальном порядке ограничений на проведение отдельных операций, выданное не ранее чем за 30 календарных дней до даты выдачи независимой гарантии (оригинал).</w:t>
      </w:r>
    </w:p>
    <w:p w:rsidR="00855DA0" w:rsidRPr="00445C17" w:rsidRDefault="00855DA0" w:rsidP="00855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648"/>
        </w:tabs>
        <w:jc w:val="both"/>
        <w:rPr>
          <w:rFonts w:eastAsia="Arial Unicode MS" w:cs="Arial Unicode MS"/>
          <w:sz w:val="26"/>
          <w:szCs w:val="26"/>
          <w:u w:color="000000"/>
          <w:bdr w:val="nil"/>
        </w:rPr>
      </w:pPr>
    </w:p>
    <w:p w:rsidR="00111285" w:rsidRPr="00445C17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</w:pPr>
    </w:p>
    <w:p w:rsidR="00111285" w:rsidRPr="00445C17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  <w:sectPr w:rsidR="00111285" w:rsidRPr="00445C17" w:rsidSect="006A55A4">
          <w:pgSz w:w="11906" w:h="16838"/>
          <w:pgMar w:top="737" w:right="737" w:bottom="709" w:left="1418" w:header="340" w:footer="170" w:gutter="0"/>
          <w:cols w:space="708"/>
          <w:docGrid w:linePitch="360"/>
        </w:sectPr>
      </w:pPr>
    </w:p>
    <w:p w:rsidR="006A55A4" w:rsidRPr="00445C17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Требования к банкам-гарантам и критерии установления лимитов риска для целей принятия независимой гарантии 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</w:pPr>
      <w:r w:rsidRPr="00445C17">
        <w:rPr>
          <w:rStyle w:val="Hyperlink2"/>
          <w:rFonts w:eastAsia="Arial Unicode MS"/>
          <w:sz w:val="24"/>
          <w:szCs w:val="24"/>
        </w:rPr>
        <w:t>1. На все банки-гаранты, находящиеся под прямым или косвенным контролем Российской Федерации либо Банка России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</w:rPr>
        <w:footnoteReference w:customMarkFollows="1" w:id="6"/>
        <w:sym w:font="Symbol" w:char="F02A"/>
      </w:r>
      <w:r w:rsidRPr="00445C17">
        <w:rPr>
          <w:rStyle w:val="Hyperlink2"/>
          <w:rFonts w:eastAsia="Arial Unicode MS"/>
          <w:sz w:val="24"/>
          <w:szCs w:val="24"/>
        </w:rPr>
        <w:t xml:space="preserve"> и суммой активов свыше 500 млрд руб., ограничения по сумме принимаемых независимых гарантий не устанавливаются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2. Для банков, за исключением удовлетворяющих требованиям п</w:t>
      </w:r>
      <w:r w:rsidR="006A55A4"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ункта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1 настоящих Требований, лимит риска для целей принятия независимых гарантий устанавливается в случае соблюдения следующих условий: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2.1. Для кредитных организаций независимо от вида выдаваемой независимой гарантии: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обладает действующей лицензией на банковскую деятельность, выданной Банком России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7"/>
        <w:t>1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8"/>
        <w:t>2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ликвидации или банкротства;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9"/>
        <w:t>3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6A55A4" w:rsidRPr="00445C17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445C17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445C17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2.2. Требования к банкам-гарантам для отдельных видов гарантий: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"/>
          <w:szCs w:val="2"/>
          <w:u w:val="single" w:color="000000"/>
          <w:bdr w:val="nil"/>
        </w:rPr>
      </w:pPr>
    </w:p>
    <w:tbl>
      <w:tblPr>
        <w:tblW w:w="14601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  <w:gridCol w:w="6096"/>
      </w:tblGrid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Критерии</w:t>
            </w:r>
            <w:r w:rsidRPr="00445C17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0"/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гарантийных обязательств по договору</w:t>
            </w:r>
          </w:p>
        </w:tc>
      </w:tr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Размер собственного капитала банка</w:t>
            </w:r>
            <w:r w:rsidRPr="00445C17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1"/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</w:tr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445C17" w:rsidRPr="00445C17" w:rsidTr="00445C17">
        <w:trPr>
          <w:trHeight w:val="2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Наличие долгосрочного кредитного рейтинга (в соответствии с п. 2.3)</w:t>
            </w: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vertAlign w:val="superscript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C17" w:rsidRPr="00445C17" w:rsidRDefault="00445C17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</w:tr>
    </w:tbl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hanging="46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2.3. Требования к наличию долгосрочного кредитного рейтинга банка-гаранта.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2"/>
        <w:t>6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3"/>
        <w:t>7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tbl>
      <w:tblPr>
        <w:tblW w:w="140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145"/>
        <w:gridCol w:w="3879"/>
        <w:gridCol w:w="3427"/>
      </w:tblGrid>
      <w:tr w:rsidR="00445C17" w:rsidRPr="00445C17" w:rsidTr="00766515">
        <w:trPr>
          <w:trHeight w:val="300"/>
          <w:tblHeader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АКРА (АО)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АО «Эксперт РА»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614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ind w:hanging="10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«НКР»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«НРА»</w:t>
            </w:r>
          </w:p>
        </w:tc>
      </w:tr>
      <w:tr w:rsidR="00111285" w:rsidRPr="00445C17" w:rsidTr="00766515">
        <w:tblPrEx>
          <w:shd w:val="clear" w:color="auto" w:fill="CED7E7"/>
        </w:tblPrEx>
        <w:trPr>
          <w:trHeight w:val="30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BBB-(RU)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proofErr w:type="spellStart"/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ruBBB</w:t>
            </w:r>
            <w:proofErr w:type="spellEnd"/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BBB-.ru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45C17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BBB-|</w:t>
            </w:r>
            <w:proofErr w:type="spellStart"/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</w:t>
            </w:r>
            <w:proofErr w:type="spellEnd"/>
            <w:r w:rsidRPr="00445C1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|</w:t>
            </w:r>
          </w:p>
        </w:tc>
      </w:tr>
    </w:tbl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3. Лимит на общую сумму единовременно действующих гарантий, принятых Обществом для каждого из банков, удовлетворяющих условиям 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пп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2.1 и 2.2 настоящих Требований, устанавливается в размере 10% от собственного капитала банка.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4. В случае снижения рейтинга (ниже минимально допустимого в соответствии с п. 2.3 уровня) принятие новых гарантий банка приостанавливается.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5.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111285" w:rsidRPr="00445C17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6. В случае если банк перестает удовлетворять критериям, указанным в п. 2 настоящих Требований, выданные банком гарантии подлежат замене. </w:t>
      </w:r>
    </w:p>
    <w:p w:rsidR="00111285" w:rsidRPr="00445C17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left="13041"/>
        <w:jc w:val="both"/>
        <w:outlineLvl w:val="0"/>
        <w:rPr>
          <w:rFonts w:eastAsia="Arial Unicode MS" w:cs="Arial Unicode MS"/>
          <w:sz w:val="24"/>
          <w:szCs w:val="24"/>
          <w:u w:color="000000"/>
          <w:bdr w:val="nil"/>
        </w:rPr>
      </w:pPr>
    </w:p>
    <w:p w:rsidR="00111285" w:rsidRPr="00445C17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6237"/>
        <w:rPr>
          <w:rFonts w:eastAsia="Arial Unicode MS" w:cs="Arial Unicode MS"/>
          <w:sz w:val="26"/>
          <w:szCs w:val="26"/>
          <w:u w:color="000000"/>
          <w:bdr w:val="nil"/>
        </w:rPr>
        <w:sectPr w:rsidR="00111285" w:rsidRPr="00445C17" w:rsidSect="005A7949">
          <w:headerReference w:type="default" r:id="rId9"/>
          <w:pgSz w:w="16838" w:h="11906" w:orient="landscape"/>
          <w:pgMar w:top="1701" w:right="737" w:bottom="737" w:left="1701" w:header="340" w:footer="170" w:gutter="0"/>
          <w:cols w:space="708"/>
          <w:docGrid w:linePitch="360"/>
        </w:sectPr>
      </w:pPr>
    </w:p>
    <w:p w:rsidR="00515AD0" w:rsidRPr="00445C17" w:rsidRDefault="00515AD0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p w:rsidR="00111285" w:rsidRPr="00445C17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Гарант/поручитель входит в перечень организаций, утвержденный распоряжением Правительства Российской Федерации от 23.01.2003 № 91-р «Об утверждении перечней акционерных обществ, предусмотренных проектом постановления Правительства Российской Федерации «О порядке управления находящимися в федеральной собственности акциями открытых акционерных обществ, созданных в процессе приватизации, и использовании специального права Российской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Размер чистых активов гаранта/поручителя составляет не менее 300 млрд руб.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Общая сумма обязательств гаранта/поручителя по предоставленным в пользу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45C17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) 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независимым гарантиям/поручительствам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Гарантом/поручителем представлены сведения в </w:t>
      </w:r>
      <w:r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45C17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подтверждающие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</w:p>
    <w:p w:rsidR="00111285" w:rsidRPr="00445C17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Организация не находится в процессе осуществления реорганизации юридического лица, ликвидации или банкротства.</w:t>
      </w:r>
    </w:p>
    <w:p w:rsidR="00111285" w:rsidRPr="00445C17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</w:p>
    <w:p w:rsidR="00111285" w:rsidRPr="00445C17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 xml:space="preserve">Указанные требования к гарантам/поручителям, могут быть ужесточены на основании решения единоличного исполнительного органа </w:t>
      </w:r>
      <w:r w:rsidR="006E4252" w:rsidRPr="00445C17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45C17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>.</w:t>
      </w:r>
    </w:p>
    <w:p w:rsidR="00111285" w:rsidRPr="00445C17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sz w:val="26"/>
          <w:szCs w:val="26"/>
          <w:u w:color="000000"/>
          <w:bdr w:val="nil"/>
        </w:rPr>
      </w:pPr>
    </w:p>
    <w:p w:rsidR="00111285" w:rsidRPr="00445C17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sz w:val="26"/>
          <w:szCs w:val="26"/>
          <w:u w:color="000000"/>
          <w:bdr w:val="nil"/>
        </w:rPr>
      </w:pPr>
    </w:p>
    <w:p w:rsidR="00FF14E8" w:rsidRPr="00445C17" w:rsidRDefault="00FF14E8" w:rsidP="00445C17">
      <w:pPr>
        <w:pStyle w:val="af4"/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C17">
        <w:rPr>
          <w:rFonts w:ascii="Times New Roman" w:hAnsi="Times New Roman" w:cs="Times New Roman"/>
          <w:b/>
          <w:bCs/>
          <w:sz w:val="24"/>
          <w:szCs w:val="24"/>
        </w:rPr>
        <w:t>Обеспечение в виде поручительства может приниматься в следующих случаях:</w:t>
      </w:r>
    </w:p>
    <w:p w:rsidR="00FF14E8" w:rsidRPr="00445C17" w:rsidRDefault="00FF14E8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Cs/>
          <w:strike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  <w:t>Решение о принятии обеспечения в виде поручительства третьего лица принимается только в отношении коммерческих организаций, не являющихся банками или иными кредитными организациями, удовлетворяющих вышеуказанным требованиям</w:t>
      </w:r>
      <w:r w:rsidRPr="00445C17">
        <w:rPr>
          <w:rFonts w:ascii="Times New Roman" w:eastAsia="Arial Unicode MS" w:hAnsi="Times New Roman" w:cs="Times New Roman"/>
          <w:bCs/>
          <w:strike/>
          <w:sz w:val="24"/>
          <w:szCs w:val="24"/>
          <w:u w:color="000000"/>
          <w:bdr w:val="nil"/>
        </w:rPr>
        <w:t>.</w:t>
      </w:r>
    </w:p>
    <w:p w:rsidR="00FF14E8" w:rsidRPr="00445C17" w:rsidRDefault="00FF14E8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Взамен обеспечения, предусмотренного закупочной документацией, в обеспечение обязательств по договорам, заключенным с контрагентами, в отношении которых иностранными государствами введены ограничительные меры, а также контрагентами, в отношении </w:t>
      </w:r>
      <w:proofErr w:type="spellStart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бенефициарных</w:t>
      </w:r>
      <w:proofErr w:type="spellEnd"/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владельцев (совокупная доля его прямого и (или) косвенного участия в этой организации составляет не менее 25 процентов) которых иностранными государствами введены ограничительные меры, может быть предоставлено поручительство аффилированного</w:t>
      </w:r>
      <w:r w:rsidRPr="00445C17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4"/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с таким контрагентом - участником закупки лица (далее - Аффилированного лица). </w:t>
      </w:r>
    </w:p>
    <w:p w:rsidR="00FF14E8" w:rsidRPr="00445C17" w:rsidRDefault="00FF14E8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FF14E8" w:rsidRPr="00445C17" w:rsidRDefault="00FF14E8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trike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Существенные условия договора поручительства: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Срок действия договора поручительства должен начинаться не позднее даты заключения договора (в случае заключения дополнительного соглашения, предусматривающего предоставление договора поручительства впервые - не позднее даты заключения дополнительного соглашения) и заканчиваться не ранее, чем через 60 календарных дней после планируемого срока исполнения контрагентом обязательств по договору (в случае если поручительство выдано в обеспечение гарантийных обязательств по договору - не ранее, чем через 60 календарных дней после планируемого окончания гарантийного срока по договору и подписания сторонами протокола об отсутствии взаимных претензий).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Указание на обязательство, по которому будет отвечать поручитель (идентификационный номер закупочной процедуры, реквизиты заключенного договора).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Разрешается досрочное окончание срока действия поручительства, если в соответствии с условиями договора контрагентом предоставлен альтернативный способ обеспечения обязательств в порядке и на условиях, предусмотренных </w:t>
      </w:r>
      <w:r w:rsidR="00056AD5"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закупочной документацией</w:t>
      </w: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договоре поручительства должна быть предусмотрена обязанность Поручителя отвечать перед Кредитором за исполнение обязательств подрядчиком (поставщиком, исполнителем) по сделке, обязательства по которой обеспечиваются поручительством (далее - Основная сделка).  </w:t>
      </w:r>
    </w:p>
    <w:p w:rsidR="00111285" w:rsidRPr="00445C17" w:rsidRDefault="00111285" w:rsidP="00445C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45C17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договоре поручительства должно быть предусмотрено обязательство Поручителя в течение 5 рабочих дней с момента получения требования о выплате денежной суммы от Кредитора выплатить ему денежные средства согласно условиям договора поручительства и направленного требования.</w:t>
      </w:r>
    </w:p>
    <w:sectPr w:rsidR="00111285" w:rsidRPr="00445C17" w:rsidSect="00250304"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423" w:rsidRDefault="00494423">
      <w:r>
        <w:separator/>
      </w:r>
    </w:p>
  </w:endnote>
  <w:endnote w:type="continuationSeparator" w:id="0">
    <w:p w:rsidR="00494423" w:rsidRDefault="00494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423" w:rsidRDefault="00494423">
      <w:r>
        <w:separator/>
      </w:r>
    </w:p>
  </w:footnote>
  <w:footnote w:type="continuationSeparator" w:id="0">
    <w:p w:rsidR="00494423" w:rsidRDefault="00494423">
      <w:r>
        <w:continuationSeparator/>
      </w:r>
    </w:p>
  </w:footnote>
  <w:footnote w:id="1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445C17">
        <w:rPr>
          <w:rStyle w:val="af9"/>
          <w:rFonts w:ascii="Times New Roman" w:hAnsi="Times New Roman" w:cs="Times New Roman"/>
          <w:color w:val="auto"/>
          <w:sz w:val="20"/>
          <w:szCs w:val="20"/>
        </w:rPr>
        <w:footnoteRef/>
      </w:r>
      <w:r w:rsidRPr="00445C17">
        <w:rPr>
          <w:rFonts w:ascii="Times New Roman" w:hAnsi="Times New Roman" w:cs="Times New Roman"/>
          <w:color w:val="auto"/>
          <w:sz w:val="20"/>
          <w:szCs w:val="20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  <w:r w:rsidR="00D64581" w:rsidRPr="00445C1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</w:footnote>
  <w:footnote w:id="2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Если контрагентом предоставлено несколько независимых гарантий по 1 договору, критерием является их общая сумма.</w:t>
      </w:r>
    </w:p>
  </w:footnote>
  <w:footnote w:id="3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</w:t>
      </w:r>
      <w:r w:rsidRPr="00515AD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515AD0">
        <w:rPr>
          <w:rFonts w:ascii="Times New Roman" w:hAnsi="Times New Roman" w:cs="Times New Roman"/>
          <w:sz w:val="20"/>
          <w:szCs w:val="20"/>
        </w:rPr>
        <w:t>ч. 1 ст. 2 Федерального закона от 21.07.2014 № 213-ФЗ, размещенного на сайте Банка России http://www.cbr.ru/credit/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гарантии).</w:t>
      </w:r>
    </w:p>
  </w:footnote>
  <w:footnote w:id="4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Данные документы предоставляются для целей принятия независимой гарантии, выданной банком-гарантом в качестве обеспечения заявки на участие в закупке/в рамках договора, заключаемого по результатам закупки, которая не относится к конкурентной закупке с участием субъектов малого и среднего предпринимательства.</w:t>
      </w:r>
    </w:p>
  </w:footnote>
  <w:footnote w:id="5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Данные документы/информация предоставляются по состоянию на последнюю отчетную дату.</w:t>
      </w:r>
    </w:p>
  </w:footnote>
  <w:footnote w:id="6">
    <w:p w:rsidR="00111285" w:rsidRPr="00445C17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445C17">
        <w:rPr>
          <w:rStyle w:val="af9"/>
          <w:rFonts w:ascii="Times New Roman" w:hAnsi="Times New Roman" w:cs="Times New Roman"/>
          <w:color w:val="auto"/>
        </w:rPr>
        <w:sym w:font="Symbol" w:char="F02A"/>
      </w:r>
      <w:r w:rsidRPr="00445C17">
        <w:rPr>
          <w:rFonts w:ascii="Times New Roman" w:hAnsi="Times New Roman" w:cs="Times New Roman"/>
          <w:color w:val="auto"/>
        </w:rPr>
        <w:t xml:space="preserve"> </w:t>
      </w:r>
      <w:r w:rsidRPr="00445C17">
        <w:rPr>
          <w:rFonts w:ascii="Times New Roman" w:hAnsi="Times New Roman" w:cs="Times New Roman"/>
          <w:color w:val="auto"/>
          <w:sz w:val="20"/>
          <w:szCs w:val="20"/>
        </w:rPr>
        <w:t xml:space="preserve">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http://www.cbr.ru/credit/</w:t>
      </w:r>
      <w:r w:rsidRPr="00445C17">
        <w:rPr>
          <w:rFonts w:ascii="Times New Roman" w:hAnsi="Times New Roman" w:cs="Times New Roman"/>
          <w:color w:val="auto"/>
          <w:sz w:val="20"/>
          <w:szCs w:val="20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</w:footnote>
  <w:footnote w:id="7">
    <w:p w:rsidR="00111285" w:rsidRPr="00445C17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445C17">
        <w:rPr>
          <w:rStyle w:val="aff8"/>
          <w:rFonts w:ascii="Times New Roman" w:hAnsi="Times New Roman" w:cs="Times New Roman"/>
          <w:color w:val="auto"/>
          <w:sz w:val="20"/>
          <w:szCs w:val="20"/>
          <w:vertAlign w:val="superscript"/>
        </w:rPr>
        <w:t>1</w:t>
      </w:r>
      <w:r w:rsidRPr="00445C17">
        <w:rPr>
          <w:rStyle w:val="Hyperlink0"/>
          <w:rFonts w:ascii="Times New Roman" w:hAnsi="Times New Roman" w:cs="Times New Roman"/>
          <w:color w:val="auto"/>
          <w:sz w:val="20"/>
          <w:szCs w:val="20"/>
        </w:rPr>
        <w:t xml:space="preserve"> Данные о наличии лицензии могут быть проверены на официальном сайте Банка России по адресу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http://www.cbr.ru/</w:t>
      </w:r>
      <w:r w:rsidR="00445C17" w:rsidRPr="00445C17">
        <w:rPr>
          <w:rStyle w:val="Hyperlink1"/>
          <w:rFonts w:ascii="Times New Roman" w:hAnsi="Times New Roman" w:cs="Times New Roman"/>
          <w:sz w:val="20"/>
          <w:szCs w:val="20"/>
        </w:rPr>
        <w:t>credit/</w:t>
      </w:r>
      <w:r w:rsidR="00445C17" w:rsidRPr="00445C17">
        <w:rPr>
          <w:rStyle w:val="Hyperlink1"/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</w:footnote>
  <w:footnote w:id="8">
    <w:p w:rsidR="00111285" w:rsidRPr="00445C17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45C17">
        <w:rPr>
          <w:rStyle w:val="aff8"/>
          <w:rFonts w:ascii="Times New Roman" w:hAnsi="Times New Roman" w:cs="Times New Roman"/>
          <w:color w:val="auto"/>
          <w:sz w:val="20"/>
          <w:szCs w:val="20"/>
          <w:vertAlign w:val="superscript"/>
        </w:rPr>
        <w:t>2</w:t>
      </w:r>
      <w:r w:rsidRPr="00445C17">
        <w:rPr>
          <w:rStyle w:val="Hyperlink0"/>
          <w:rFonts w:ascii="Times New Roman" w:hAnsi="Times New Roman" w:cs="Times New Roman"/>
          <w:color w:val="auto"/>
          <w:sz w:val="20"/>
          <w:szCs w:val="20"/>
        </w:rPr>
        <w:t xml:space="preserve"> В частности, запрет или ограничение на прием вкладов </w:t>
      </w:r>
      <w:r w:rsidRPr="00445C17">
        <w:rPr>
          <w:rStyle w:val="Hyperlink0"/>
          <w:rFonts w:ascii="Times New Roman" w:hAnsi="Times New Roman" w:cs="Times New Roman"/>
          <w:sz w:val="20"/>
          <w:szCs w:val="20"/>
        </w:rPr>
        <w:t xml:space="preserve">от физических лиц, если такая информация опубликована в официальных источниках и/или на официальном сайте Банка России по адресу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https://www.cbr.ru/analytics/strform/</w:t>
      </w:r>
      <w:r w:rsidRPr="00445C17">
        <w:rPr>
          <w:rStyle w:val="Hyperlink0"/>
          <w:rFonts w:ascii="Times New Roman" w:hAnsi="Times New Roman" w:cs="Times New Roman"/>
          <w:sz w:val="20"/>
          <w:szCs w:val="20"/>
        </w:rPr>
        <w:t>.</w:t>
      </w:r>
    </w:p>
  </w:footnote>
  <w:footnote w:id="9">
    <w:p w:rsidR="00111285" w:rsidRPr="00445C17" w:rsidRDefault="00111285" w:rsidP="006A55A4">
      <w:pPr>
        <w:pStyle w:val="af7"/>
        <w:spacing w:after="0" w:line="264" w:lineRule="auto"/>
        <w:ind w:firstLine="567"/>
        <w:rPr>
          <w:rStyle w:val="af9"/>
          <w:rFonts w:ascii="Times New Roman" w:hAnsi="Times New Roman" w:cs="Times New Roman"/>
          <w:sz w:val="20"/>
          <w:szCs w:val="20"/>
          <w:vertAlign w:val="baseline"/>
        </w:rPr>
      </w:pPr>
      <w:r w:rsidRPr="00445C17">
        <w:rPr>
          <w:rStyle w:val="af9"/>
          <w:rFonts w:ascii="Times New Roman" w:hAnsi="Times New Roman" w:cs="Times New Roman"/>
          <w:sz w:val="20"/>
          <w:szCs w:val="20"/>
        </w:rPr>
        <w:t xml:space="preserve">3 </w:t>
      </w:r>
      <w:r w:rsidRPr="00445C17">
        <w:rPr>
          <w:rStyle w:val="af9"/>
          <w:rFonts w:ascii="Times New Roman" w:hAnsi="Times New Roman" w:cs="Times New Roman"/>
          <w:sz w:val="20"/>
          <w:szCs w:val="20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111285" w:rsidRPr="00445C17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45C17">
        <w:rPr>
          <w:rStyle w:val="Hyperlink0"/>
          <w:rFonts w:ascii="Times New Roman" w:hAnsi="Times New Roman" w:cs="Times New Roman"/>
          <w:sz w:val="20"/>
          <w:szCs w:val="20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http://www.asv.org.ru/guide/bank/</w:t>
      </w:r>
      <w:r w:rsidRPr="00445C17">
        <w:rPr>
          <w:rStyle w:val="Hyperlink0"/>
          <w:rFonts w:ascii="Times New Roman" w:hAnsi="Times New Roman" w:cs="Times New Roman"/>
          <w:sz w:val="20"/>
          <w:szCs w:val="20"/>
        </w:rPr>
        <w:t xml:space="preserve"> или Банка России по адресу </w:t>
      </w:r>
      <w:r w:rsidRPr="00445C17">
        <w:rPr>
          <w:rStyle w:val="Hyperlink1"/>
          <w:rFonts w:ascii="Times New Roman" w:hAnsi="Times New Roman" w:cs="Times New Roman"/>
          <w:sz w:val="20"/>
          <w:szCs w:val="20"/>
        </w:rPr>
        <w:t>http://www.cbr.ru/credit/</w:t>
      </w:r>
      <w:r w:rsidRPr="00445C17">
        <w:rPr>
          <w:rStyle w:val="Hyperlink0"/>
          <w:rFonts w:ascii="Times New Roman" w:hAnsi="Times New Roman" w:cs="Times New Roman"/>
          <w:sz w:val="20"/>
          <w:szCs w:val="20"/>
        </w:rPr>
        <w:t>.</w:t>
      </w:r>
    </w:p>
  </w:footnote>
  <w:footnote w:id="10">
    <w:p w:rsidR="00445C17" w:rsidRPr="006A55A4" w:rsidRDefault="00445C17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4</w:t>
      </w:r>
      <w:r w:rsidRPr="006A55A4">
        <w:rPr>
          <w:rFonts w:ascii="Times New Roman" w:hAnsi="Times New Roman" w:cs="Times New Roman"/>
        </w:rPr>
        <w:t xml:space="preserve"> Для </w:t>
      </w:r>
      <w:r w:rsidRPr="00445C17">
        <w:rPr>
          <w:rFonts w:ascii="Times New Roman" w:hAnsi="Times New Roman" w:cs="Times New Roman"/>
          <w:color w:val="auto"/>
        </w:rPr>
        <w:t xml:space="preserve">банков с долей Российской Федерации либо Банка России в уставном капитале более 50% (за исключением удовлетворяющих требованиям </w:t>
      </w:r>
      <w:r w:rsidRPr="00445C17">
        <w:rPr>
          <w:rFonts w:ascii="Times New Roman" w:hAnsi="Times New Roman" w:cs="Times New Roman"/>
          <w:color w:val="auto"/>
          <w:lang w:val="ru-RU"/>
        </w:rPr>
        <w:t>п.1 настоящих Требований</w:t>
      </w:r>
      <w:r w:rsidRPr="00445C17">
        <w:rPr>
          <w:rFonts w:ascii="Times New Roman" w:hAnsi="Times New Roman" w:cs="Times New Roman"/>
          <w:color w:val="auto"/>
        </w:rPr>
        <w:t>), а также банков</w:t>
      </w:r>
      <w:r w:rsidRPr="006A55A4">
        <w:rPr>
          <w:rFonts w:ascii="Times New Roman" w:hAnsi="Times New Roman" w:cs="Times New Roman"/>
        </w:rPr>
        <w:t>, в отношении 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</w:p>
  </w:footnote>
  <w:footnote w:id="11">
    <w:p w:rsidR="00445C17" w:rsidRPr="006A55A4" w:rsidRDefault="00445C17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5</w:t>
      </w:r>
      <w:r w:rsidRPr="006A55A4">
        <w:rPr>
          <w:rFonts w:ascii="Times New Roman" w:hAnsi="Times New Roman" w:cs="Times New Roman"/>
        </w:rP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" w:history="1">
        <w:r w:rsidRPr="006A55A4">
          <w:rPr>
            <w:rStyle w:val="ad"/>
            <w:rFonts w:ascii="Times New Roman" w:hAnsi="Times New Roman" w:cs="Times New Roman"/>
          </w:rPr>
          <w:t>http://www.cbr.ru/credit/</w:t>
        </w:r>
      </w:hyperlink>
      <w:r w:rsidRPr="006A55A4">
        <w:rPr>
          <w:rFonts w:ascii="Times New Roman" w:hAnsi="Times New Roman" w:cs="Times New Roman"/>
        </w:rPr>
        <w:t xml:space="preserve"> по состоянию на дату, ближайшую к отчетной.</w:t>
      </w:r>
    </w:p>
  </w:footnote>
  <w:footnote w:id="12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6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Включенными в реестр кредитных рейтинговых агентств Центрального банка России. Размещен на сайте ЦБ РФ. </w:t>
      </w:r>
      <w:r w:rsidRPr="00515AD0">
        <w:rPr>
          <w:rStyle w:val="Hyperlink1"/>
          <w:rFonts w:ascii="Times New Roman" w:hAnsi="Times New Roman" w:cs="Times New Roman"/>
          <w:sz w:val="20"/>
          <w:szCs w:val="20"/>
        </w:rPr>
        <w:t>https://cbr.ru.</w:t>
      </w:r>
    </w:p>
  </w:footnote>
  <w:footnote w:id="13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7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</w:p>
  </w:footnote>
  <w:footnote w:id="14">
    <w:p w:rsidR="00FF14E8" w:rsidRPr="00515AD0" w:rsidRDefault="00FF14E8" w:rsidP="00FF14E8"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В соответствии с Законом РСФСР от 22.03.1991 № 948-1 (в редакции от 26.07.2006) «О конкуренции и ограничении монополистической деятельности на товарных рынках».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285" w:rsidRDefault="00111285">
    <w:pPr>
      <w:pStyle w:val="af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7F28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6F26"/>
    <w:multiLevelType w:val="hybridMultilevel"/>
    <w:tmpl w:val="CDD84DA0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011FF5"/>
    <w:multiLevelType w:val="hybridMultilevel"/>
    <w:tmpl w:val="6400A8F4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D0F3736"/>
    <w:multiLevelType w:val="hybridMultilevel"/>
    <w:tmpl w:val="C8563CFA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102E691B"/>
    <w:multiLevelType w:val="hybridMultilevel"/>
    <w:tmpl w:val="3940D472"/>
    <w:lvl w:ilvl="0" w:tplc="FFFFFFFF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5E0700A"/>
    <w:multiLevelType w:val="multilevel"/>
    <w:tmpl w:val="C736F9DE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17DC79F5"/>
    <w:multiLevelType w:val="multilevel"/>
    <w:tmpl w:val="FFA06226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1B745B4A"/>
    <w:multiLevelType w:val="hybridMultilevel"/>
    <w:tmpl w:val="C096D88A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22460336"/>
    <w:multiLevelType w:val="hybridMultilevel"/>
    <w:tmpl w:val="59487C5A"/>
    <w:numStyleLink w:val="4"/>
  </w:abstractNum>
  <w:abstractNum w:abstractNumId="10">
    <w:nsid w:val="2AF65968"/>
    <w:multiLevelType w:val="hybridMultilevel"/>
    <w:tmpl w:val="466054B2"/>
    <w:numStyleLink w:val="31"/>
  </w:abstractNum>
  <w:abstractNum w:abstractNumId="11">
    <w:nsid w:val="2BAA625C"/>
    <w:multiLevelType w:val="hybridMultilevel"/>
    <w:tmpl w:val="687E2390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2C615290"/>
    <w:multiLevelType w:val="hybridMultilevel"/>
    <w:tmpl w:val="48FC4710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2FFE4E7F"/>
    <w:multiLevelType w:val="multilevel"/>
    <w:tmpl w:val="540E20C0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32A06FE0"/>
    <w:multiLevelType w:val="hybridMultilevel"/>
    <w:tmpl w:val="5AAA86EE"/>
    <w:numStyleLink w:val="6"/>
  </w:abstractNum>
  <w:abstractNum w:abstractNumId="16">
    <w:nsid w:val="38567A0F"/>
    <w:multiLevelType w:val="hybridMultilevel"/>
    <w:tmpl w:val="D6DA008E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A0C26"/>
    <w:multiLevelType w:val="hybridMultilevel"/>
    <w:tmpl w:val="5DF2920C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3D3A1311"/>
    <w:multiLevelType w:val="hybridMultilevel"/>
    <w:tmpl w:val="5AAA86EE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3D727248"/>
    <w:multiLevelType w:val="hybridMultilevel"/>
    <w:tmpl w:val="176CF19E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3E882C70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10E79EE"/>
    <w:multiLevelType w:val="hybridMultilevel"/>
    <w:tmpl w:val="37F4DBCA"/>
    <w:numStyleLink w:val="27"/>
  </w:abstractNum>
  <w:abstractNum w:abstractNumId="22">
    <w:nsid w:val="43462377"/>
    <w:multiLevelType w:val="multilevel"/>
    <w:tmpl w:val="A6A23B0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47640D11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5D671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4D1D186A"/>
    <w:multiLevelType w:val="hybridMultilevel"/>
    <w:tmpl w:val="8594EFC6"/>
    <w:numStyleLink w:val="28"/>
  </w:abstractNum>
  <w:abstractNum w:abstractNumId="26">
    <w:nsid w:val="4EC51ED1"/>
    <w:multiLevelType w:val="hybridMultilevel"/>
    <w:tmpl w:val="E496ED00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4B730B6"/>
    <w:multiLevelType w:val="hybridMultilevel"/>
    <w:tmpl w:val="F2A43C74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>
    <w:nsid w:val="5A6A677A"/>
    <w:multiLevelType w:val="hybridMultilevel"/>
    <w:tmpl w:val="F934D88E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5E680453"/>
    <w:multiLevelType w:val="hybridMultilevel"/>
    <w:tmpl w:val="4DAC4350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>
    <w:nsid w:val="60992746"/>
    <w:multiLevelType w:val="multilevel"/>
    <w:tmpl w:val="2E40BF4C"/>
    <w:numStyleLink w:val="301"/>
  </w:abstractNum>
  <w:abstractNum w:abstractNumId="33">
    <w:nsid w:val="60F601C0"/>
    <w:multiLevelType w:val="multilevel"/>
    <w:tmpl w:val="8FCAD076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>
    <w:nsid w:val="63532056"/>
    <w:multiLevelType w:val="hybridMultilevel"/>
    <w:tmpl w:val="8594EFC6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>
    <w:nsid w:val="6E631F3A"/>
    <w:multiLevelType w:val="hybridMultilevel"/>
    <w:tmpl w:val="3F04F02C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>
    <w:nsid w:val="739F700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nsid w:val="751B5428"/>
    <w:multiLevelType w:val="hybridMultilevel"/>
    <w:tmpl w:val="687E2390"/>
    <w:numStyleLink w:val="23"/>
  </w:abstractNum>
  <w:abstractNum w:abstractNumId="39">
    <w:nsid w:val="7585360F"/>
    <w:multiLevelType w:val="hybridMultilevel"/>
    <w:tmpl w:val="59487C5A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>
    <w:nsid w:val="77165964"/>
    <w:multiLevelType w:val="hybridMultilevel"/>
    <w:tmpl w:val="E496ED00"/>
    <w:numStyleLink w:val="19"/>
  </w:abstractNum>
  <w:abstractNum w:abstractNumId="41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>
    <w:nsid w:val="7C157F03"/>
    <w:multiLevelType w:val="hybridMultilevel"/>
    <w:tmpl w:val="4DAC4350"/>
    <w:numStyleLink w:val="18"/>
  </w:abstractNum>
  <w:abstractNum w:abstractNumId="43">
    <w:nsid w:val="7DE2137F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>
    <w:nsid w:val="7FBB0213"/>
    <w:multiLevelType w:val="multilevel"/>
    <w:tmpl w:val="2E40BF4C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1"/>
  </w:num>
  <w:num w:numId="5">
    <w:abstractNumId w:val="39"/>
  </w:num>
  <w:num w:numId="6">
    <w:abstractNumId w:val="9"/>
  </w:num>
  <w:num w:numId="7">
    <w:abstractNumId w:val="8"/>
  </w:num>
  <w:num w:numId="8">
    <w:abstractNumId w:val="18"/>
  </w:num>
  <w:num w:numId="9">
    <w:abstractNumId w:val="15"/>
  </w:num>
  <w:num w:numId="10">
    <w:abstractNumId w:val="31"/>
  </w:num>
  <w:num w:numId="11">
    <w:abstractNumId w:val="7"/>
  </w:num>
  <w:num w:numId="12">
    <w:abstractNumId w:val="12"/>
  </w:num>
  <w:num w:numId="13">
    <w:abstractNumId w:val="9"/>
    <w:lvlOverride w:ilvl="0">
      <w:lvl w:ilvl="0" w:tplc="1D26BF7C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720F606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488F538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CFC07A6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C3800EE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F1CCB9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AAEA6D2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26AE034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5D06A6C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7"/>
  </w:num>
  <w:num w:numId="16">
    <w:abstractNumId w:val="19"/>
  </w:num>
  <w:num w:numId="17">
    <w:abstractNumId w:val="36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28"/>
  </w:num>
  <w:num w:numId="23">
    <w:abstractNumId w:val="41"/>
  </w:num>
  <w:num w:numId="24">
    <w:abstractNumId w:val="21"/>
  </w:num>
  <w:num w:numId="25">
    <w:abstractNumId w:val="34"/>
  </w:num>
  <w:num w:numId="26">
    <w:abstractNumId w:val="25"/>
  </w:num>
  <w:num w:numId="27">
    <w:abstractNumId w:val="4"/>
  </w:num>
  <w:num w:numId="28">
    <w:abstractNumId w:val="3"/>
  </w:num>
  <w:num w:numId="29">
    <w:abstractNumId w:val="44"/>
  </w:num>
  <w:num w:numId="30">
    <w:abstractNumId w:val="14"/>
  </w:num>
  <w:num w:numId="31">
    <w:abstractNumId w:val="10"/>
  </w:num>
  <w:num w:numId="32">
    <w:abstractNumId w:val="5"/>
  </w:num>
  <w:num w:numId="33">
    <w:abstractNumId w:val="32"/>
  </w:num>
  <w:num w:numId="34">
    <w:abstractNumId w:val="30"/>
  </w:num>
  <w:num w:numId="35">
    <w:abstractNumId w:val="42"/>
  </w:num>
  <w:num w:numId="36">
    <w:abstractNumId w:val="26"/>
  </w:num>
  <w:num w:numId="37">
    <w:abstractNumId w:val="40"/>
  </w:num>
  <w:num w:numId="38">
    <w:abstractNumId w:val="22"/>
  </w:num>
  <w:num w:numId="39">
    <w:abstractNumId w:val="35"/>
  </w:num>
  <w:num w:numId="40">
    <w:abstractNumId w:val="23"/>
  </w:num>
  <w:num w:numId="41">
    <w:abstractNumId w:val="27"/>
  </w:num>
  <w:num w:numId="42">
    <w:abstractNumId w:val="16"/>
  </w:num>
  <w:num w:numId="43">
    <w:abstractNumId w:val="0"/>
  </w:num>
  <w:num w:numId="44">
    <w:abstractNumId w:val="20"/>
  </w:num>
  <w:num w:numId="45">
    <w:abstractNumId w:val="43"/>
  </w:num>
  <w:num w:numId="46">
    <w:abstractNumId w:val="3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0DC"/>
    <w:rsid w:val="00000228"/>
    <w:rsid w:val="000003C2"/>
    <w:rsid w:val="0000072A"/>
    <w:rsid w:val="00000B71"/>
    <w:rsid w:val="00000BBD"/>
    <w:rsid w:val="00002B79"/>
    <w:rsid w:val="0000378E"/>
    <w:rsid w:val="0000461D"/>
    <w:rsid w:val="00006646"/>
    <w:rsid w:val="000077D3"/>
    <w:rsid w:val="00010BC7"/>
    <w:rsid w:val="00012282"/>
    <w:rsid w:val="0001289D"/>
    <w:rsid w:val="00012A1A"/>
    <w:rsid w:val="00014066"/>
    <w:rsid w:val="0001551A"/>
    <w:rsid w:val="0001792B"/>
    <w:rsid w:val="0002293F"/>
    <w:rsid w:val="00023384"/>
    <w:rsid w:val="00023CCC"/>
    <w:rsid w:val="0002525F"/>
    <w:rsid w:val="00025995"/>
    <w:rsid w:val="00025D6D"/>
    <w:rsid w:val="0002639D"/>
    <w:rsid w:val="00027382"/>
    <w:rsid w:val="00027BB5"/>
    <w:rsid w:val="00030A83"/>
    <w:rsid w:val="00030E4C"/>
    <w:rsid w:val="00031536"/>
    <w:rsid w:val="0003181D"/>
    <w:rsid w:val="000318C9"/>
    <w:rsid w:val="000321E9"/>
    <w:rsid w:val="00032C7D"/>
    <w:rsid w:val="000331A9"/>
    <w:rsid w:val="00033388"/>
    <w:rsid w:val="0003432B"/>
    <w:rsid w:val="00035B2A"/>
    <w:rsid w:val="0003679C"/>
    <w:rsid w:val="0004046F"/>
    <w:rsid w:val="000409A6"/>
    <w:rsid w:val="0004151B"/>
    <w:rsid w:val="000417CD"/>
    <w:rsid w:val="00041D37"/>
    <w:rsid w:val="00041DCE"/>
    <w:rsid w:val="00042115"/>
    <w:rsid w:val="000422C3"/>
    <w:rsid w:val="0004241E"/>
    <w:rsid w:val="00042F7B"/>
    <w:rsid w:val="0004322B"/>
    <w:rsid w:val="00044F27"/>
    <w:rsid w:val="000453EB"/>
    <w:rsid w:val="00045C7D"/>
    <w:rsid w:val="00050EFF"/>
    <w:rsid w:val="00051142"/>
    <w:rsid w:val="0005149C"/>
    <w:rsid w:val="000539EA"/>
    <w:rsid w:val="00054540"/>
    <w:rsid w:val="00054D6F"/>
    <w:rsid w:val="00056AD5"/>
    <w:rsid w:val="00057E63"/>
    <w:rsid w:val="00060BA0"/>
    <w:rsid w:val="00063778"/>
    <w:rsid w:val="00063C6A"/>
    <w:rsid w:val="00065E0D"/>
    <w:rsid w:val="00066B7E"/>
    <w:rsid w:val="000671BC"/>
    <w:rsid w:val="00067236"/>
    <w:rsid w:val="000677FA"/>
    <w:rsid w:val="00067DDA"/>
    <w:rsid w:val="00070996"/>
    <w:rsid w:val="000716DA"/>
    <w:rsid w:val="000718ED"/>
    <w:rsid w:val="00071F5E"/>
    <w:rsid w:val="00072F55"/>
    <w:rsid w:val="00074294"/>
    <w:rsid w:val="000743B6"/>
    <w:rsid w:val="00074518"/>
    <w:rsid w:val="00075285"/>
    <w:rsid w:val="00075D18"/>
    <w:rsid w:val="00076A3B"/>
    <w:rsid w:val="00076B2E"/>
    <w:rsid w:val="00076F11"/>
    <w:rsid w:val="00076FDA"/>
    <w:rsid w:val="00077174"/>
    <w:rsid w:val="00077354"/>
    <w:rsid w:val="00077D67"/>
    <w:rsid w:val="00080D44"/>
    <w:rsid w:val="000817AD"/>
    <w:rsid w:val="00081CB6"/>
    <w:rsid w:val="00081EAF"/>
    <w:rsid w:val="00081F61"/>
    <w:rsid w:val="00082287"/>
    <w:rsid w:val="00082519"/>
    <w:rsid w:val="000829B1"/>
    <w:rsid w:val="00082AF5"/>
    <w:rsid w:val="00082E9F"/>
    <w:rsid w:val="0008337A"/>
    <w:rsid w:val="000836C4"/>
    <w:rsid w:val="000841C8"/>
    <w:rsid w:val="000845EB"/>
    <w:rsid w:val="0008583C"/>
    <w:rsid w:val="00086D36"/>
    <w:rsid w:val="000904B6"/>
    <w:rsid w:val="00090801"/>
    <w:rsid w:val="00092D80"/>
    <w:rsid w:val="00093047"/>
    <w:rsid w:val="00093BB0"/>
    <w:rsid w:val="0009418F"/>
    <w:rsid w:val="00094EA2"/>
    <w:rsid w:val="0009519C"/>
    <w:rsid w:val="00095424"/>
    <w:rsid w:val="00095C89"/>
    <w:rsid w:val="00096854"/>
    <w:rsid w:val="00096C5A"/>
    <w:rsid w:val="000A0343"/>
    <w:rsid w:val="000A06B1"/>
    <w:rsid w:val="000A08CE"/>
    <w:rsid w:val="000A163C"/>
    <w:rsid w:val="000A20B5"/>
    <w:rsid w:val="000A29C7"/>
    <w:rsid w:val="000A3255"/>
    <w:rsid w:val="000A378A"/>
    <w:rsid w:val="000A3F3C"/>
    <w:rsid w:val="000A59F8"/>
    <w:rsid w:val="000A6099"/>
    <w:rsid w:val="000A6FE8"/>
    <w:rsid w:val="000A7020"/>
    <w:rsid w:val="000A7CF8"/>
    <w:rsid w:val="000B0D9F"/>
    <w:rsid w:val="000B2984"/>
    <w:rsid w:val="000B2CE9"/>
    <w:rsid w:val="000B30E3"/>
    <w:rsid w:val="000B3C91"/>
    <w:rsid w:val="000B3F37"/>
    <w:rsid w:val="000B49B9"/>
    <w:rsid w:val="000B4DD1"/>
    <w:rsid w:val="000B5DD8"/>
    <w:rsid w:val="000B5E1D"/>
    <w:rsid w:val="000B6177"/>
    <w:rsid w:val="000B61A5"/>
    <w:rsid w:val="000B6AD9"/>
    <w:rsid w:val="000B793D"/>
    <w:rsid w:val="000C0E49"/>
    <w:rsid w:val="000C2ADF"/>
    <w:rsid w:val="000C2E61"/>
    <w:rsid w:val="000C5038"/>
    <w:rsid w:val="000C557F"/>
    <w:rsid w:val="000C56E7"/>
    <w:rsid w:val="000C5AF5"/>
    <w:rsid w:val="000C6296"/>
    <w:rsid w:val="000C68A7"/>
    <w:rsid w:val="000C755A"/>
    <w:rsid w:val="000C7E66"/>
    <w:rsid w:val="000D00B0"/>
    <w:rsid w:val="000D11CB"/>
    <w:rsid w:val="000D1661"/>
    <w:rsid w:val="000D2451"/>
    <w:rsid w:val="000D2490"/>
    <w:rsid w:val="000D2F1B"/>
    <w:rsid w:val="000D4316"/>
    <w:rsid w:val="000D57BB"/>
    <w:rsid w:val="000D68C4"/>
    <w:rsid w:val="000E0013"/>
    <w:rsid w:val="000E0859"/>
    <w:rsid w:val="000E1B3A"/>
    <w:rsid w:val="000E2513"/>
    <w:rsid w:val="000E286C"/>
    <w:rsid w:val="000E39A3"/>
    <w:rsid w:val="000E3B6B"/>
    <w:rsid w:val="000E4644"/>
    <w:rsid w:val="000E55C6"/>
    <w:rsid w:val="000E5C26"/>
    <w:rsid w:val="000E5F64"/>
    <w:rsid w:val="000E62FE"/>
    <w:rsid w:val="000E6694"/>
    <w:rsid w:val="000E6888"/>
    <w:rsid w:val="000E688E"/>
    <w:rsid w:val="000E6AD4"/>
    <w:rsid w:val="000F199C"/>
    <w:rsid w:val="000F1FFB"/>
    <w:rsid w:val="000F379F"/>
    <w:rsid w:val="000F47CE"/>
    <w:rsid w:val="000F5001"/>
    <w:rsid w:val="000F5943"/>
    <w:rsid w:val="000F5E2A"/>
    <w:rsid w:val="000F6B56"/>
    <w:rsid w:val="000F728F"/>
    <w:rsid w:val="000F7BB6"/>
    <w:rsid w:val="001006AA"/>
    <w:rsid w:val="00101F48"/>
    <w:rsid w:val="00102AD4"/>
    <w:rsid w:val="001043B5"/>
    <w:rsid w:val="00104C78"/>
    <w:rsid w:val="0010595A"/>
    <w:rsid w:val="00106DE2"/>
    <w:rsid w:val="001104B5"/>
    <w:rsid w:val="00111285"/>
    <w:rsid w:val="0011191E"/>
    <w:rsid w:val="001126B8"/>
    <w:rsid w:val="00112983"/>
    <w:rsid w:val="001133A1"/>
    <w:rsid w:val="00113617"/>
    <w:rsid w:val="001155B4"/>
    <w:rsid w:val="00115DC8"/>
    <w:rsid w:val="00116B2C"/>
    <w:rsid w:val="0011746A"/>
    <w:rsid w:val="00117F61"/>
    <w:rsid w:val="00117FF8"/>
    <w:rsid w:val="001203F8"/>
    <w:rsid w:val="001208EE"/>
    <w:rsid w:val="00122D49"/>
    <w:rsid w:val="00124486"/>
    <w:rsid w:val="00125CB2"/>
    <w:rsid w:val="0012710C"/>
    <w:rsid w:val="00127B40"/>
    <w:rsid w:val="00131E4D"/>
    <w:rsid w:val="001338C3"/>
    <w:rsid w:val="00134819"/>
    <w:rsid w:val="00134DFC"/>
    <w:rsid w:val="00134E64"/>
    <w:rsid w:val="0013646F"/>
    <w:rsid w:val="001366E1"/>
    <w:rsid w:val="00140FE0"/>
    <w:rsid w:val="00141B60"/>
    <w:rsid w:val="001430DE"/>
    <w:rsid w:val="00143175"/>
    <w:rsid w:val="001431CA"/>
    <w:rsid w:val="001433E8"/>
    <w:rsid w:val="001436E8"/>
    <w:rsid w:val="00143EEB"/>
    <w:rsid w:val="00145BD2"/>
    <w:rsid w:val="00145C3A"/>
    <w:rsid w:val="00146327"/>
    <w:rsid w:val="00146C63"/>
    <w:rsid w:val="00146E75"/>
    <w:rsid w:val="00147B45"/>
    <w:rsid w:val="00147CB6"/>
    <w:rsid w:val="001518E4"/>
    <w:rsid w:val="00151A7D"/>
    <w:rsid w:val="001528FF"/>
    <w:rsid w:val="00153361"/>
    <w:rsid w:val="00153DC4"/>
    <w:rsid w:val="00155671"/>
    <w:rsid w:val="00155A24"/>
    <w:rsid w:val="00157358"/>
    <w:rsid w:val="00157B11"/>
    <w:rsid w:val="00160B32"/>
    <w:rsid w:val="001612C8"/>
    <w:rsid w:val="0016197D"/>
    <w:rsid w:val="00161C6F"/>
    <w:rsid w:val="00162BD4"/>
    <w:rsid w:val="00163665"/>
    <w:rsid w:val="00163AED"/>
    <w:rsid w:val="00164442"/>
    <w:rsid w:val="00164A66"/>
    <w:rsid w:val="00165422"/>
    <w:rsid w:val="00165F86"/>
    <w:rsid w:val="00166595"/>
    <w:rsid w:val="00166EE3"/>
    <w:rsid w:val="00167924"/>
    <w:rsid w:val="0017020F"/>
    <w:rsid w:val="0017107E"/>
    <w:rsid w:val="00171DD5"/>
    <w:rsid w:val="001751C6"/>
    <w:rsid w:val="001761F5"/>
    <w:rsid w:val="00176285"/>
    <w:rsid w:val="001763C0"/>
    <w:rsid w:val="00176E64"/>
    <w:rsid w:val="0017739D"/>
    <w:rsid w:val="001801F3"/>
    <w:rsid w:val="0018039A"/>
    <w:rsid w:val="0018187A"/>
    <w:rsid w:val="00181F51"/>
    <w:rsid w:val="001833E1"/>
    <w:rsid w:val="00183D0C"/>
    <w:rsid w:val="00183EAD"/>
    <w:rsid w:val="001847AB"/>
    <w:rsid w:val="00185623"/>
    <w:rsid w:val="001869CC"/>
    <w:rsid w:val="00186E1B"/>
    <w:rsid w:val="00187497"/>
    <w:rsid w:val="001878C2"/>
    <w:rsid w:val="00187CC2"/>
    <w:rsid w:val="00190369"/>
    <w:rsid w:val="0019095E"/>
    <w:rsid w:val="00190A26"/>
    <w:rsid w:val="00190B3B"/>
    <w:rsid w:val="00191041"/>
    <w:rsid w:val="00192277"/>
    <w:rsid w:val="00192377"/>
    <w:rsid w:val="001928A3"/>
    <w:rsid w:val="00192E5D"/>
    <w:rsid w:val="00194722"/>
    <w:rsid w:val="00194AF3"/>
    <w:rsid w:val="00195D9F"/>
    <w:rsid w:val="001966F0"/>
    <w:rsid w:val="001967DE"/>
    <w:rsid w:val="00196A0D"/>
    <w:rsid w:val="001A11B8"/>
    <w:rsid w:val="001A2AB0"/>
    <w:rsid w:val="001A36CF"/>
    <w:rsid w:val="001A378E"/>
    <w:rsid w:val="001A44E8"/>
    <w:rsid w:val="001A60BA"/>
    <w:rsid w:val="001A6139"/>
    <w:rsid w:val="001A697B"/>
    <w:rsid w:val="001A6F70"/>
    <w:rsid w:val="001B003C"/>
    <w:rsid w:val="001B09ED"/>
    <w:rsid w:val="001B2A3E"/>
    <w:rsid w:val="001B2D50"/>
    <w:rsid w:val="001B386E"/>
    <w:rsid w:val="001B50F1"/>
    <w:rsid w:val="001B5D5C"/>
    <w:rsid w:val="001B7CF4"/>
    <w:rsid w:val="001C0DA3"/>
    <w:rsid w:val="001C0DCA"/>
    <w:rsid w:val="001C15E7"/>
    <w:rsid w:val="001C1837"/>
    <w:rsid w:val="001C2244"/>
    <w:rsid w:val="001C29D7"/>
    <w:rsid w:val="001C3070"/>
    <w:rsid w:val="001C38A7"/>
    <w:rsid w:val="001C49B2"/>
    <w:rsid w:val="001C5657"/>
    <w:rsid w:val="001C5B46"/>
    <w:rsid w:val="001C5C4B"/>
    <w:rsid w:val="001C5C96"/>
    <w:rsid w:val="001C71C6"/>
    <w:rsid w:val="001C723E"/>
    <w:rsid w:val="001D189B"/>
    <w:rsid w:val="001D2574"/>
    <w:rsid w:val="001D2641"/>
    <w:rsid w:val="001D2AD9"/>
    <w:rsid w:val="001D2C56"/>
    <w:rsid w:val="001D39AB"/>
    <w:rsid w:val="001D462E"/>
    <w:rsid w:val="001D4B17"/>
    <w:rsid w:val="001D4C33"/>
    <w:rsid w:val="001D4D02"/>
    <w:rsid w:val="001D61D7"/>
    <w:rsid w:val="001D68FB"/>
    <w:rsid w:val="001D7E16"/>
    <w:rsid w:val="001E0BDA"/>
    <w:rsid w:val="001E16EF"/>
    <w:rsid w:val="001E2271"/>
    <w:rsid w:val="001E37C3"/>
    <w:rsid w:val="001E45E4"/>
    <w:rsid w:val="001E55F9"/>
    <w:rsid w:val="001E5A1F"/>
    <w:rsid w:val="001E6745"/>
    <w:rsid w:val="001E7B0B"/>
    <w:rsid w:val="001F006F"/>
    <w:rsid w:val="001F0A85"/>
    <w:rsid w:val="001F0E5D"/>
    <w:rsid w:val="001F1935"/>
    <w:rsid w:val="001F45F2"/>
    <w:rsid w:val="001F4849"/>
    <w:rsid w:val="001F4BA9"/>
    <w:rsid w:val="001F4E19"/>
    <w:rsid w:val="001F796D"/>
    <w:rsid w:val="001F7E61"/>
    <w:rsid w:val="00200BE2"/>
    <w:rsid w:val="00201E9E"/>
    <w:rsid w:val="00202DCD"/>
    <w:rsid w:val="00203066"/>
    <w:rsid w:val="00203814"/>
    <w:rsid w:val="002038F5"/>
    <w:rsid w:val="002049FE"/>
    <w:rsid w:val="00205113"/>
    <w:rsid w:val="00205DE0"/>
    <w:rsid w:val="00206195"/>
    <w:rsid w:val="002069EA"/>
    <w:rsid w:val="00207416"/>
    <w:rsid w:val="0020785F"/>
    <w:rsid w:val="00210314"/>
    <w:rsid w:val="0021097A"/>
    <w:rsid w:val="00210F4A"/>
    <w:rsid w:val="002113D3"/>
    <w:rsid w:val="00211F2E"/>
    <w:rsid w:val="00212134"/>
    <w:rsid w:val="002122BF"/>
    <w:rsid w:val="00213EA2"/>
    <w:rsid w:val="002145B2"/>
    <w:rsid w:val="002150AA"/>
    <w:rsid w:val="002166A8"/>
    <w:rsid w:val="00217B2D"/>
    <w:rsid w:val="00217EE6"/>
    <w:rsid w:val="00217F5B"/>
    <w:rsid w:val="0022045A"/>
    <w:rsid w:val="00220AC0"/>
    <w:rsid w:val="0022110E"/>
    <w:rsid w:val="00221DCF"/>
    <w:rsid w:val="002222F6"/>
    <w:rsid w:val="00222F8C"/>
    <w:rsid w:val="00222FF1"/>
    <w:rsid w:val="00223F6C"/>
    <w:rsid w:val="00224012"/>
    <w:rsid w:val="0022474B"/>
    <w:rsid w:val="00224C52"/>
    <w:rsid w:val="00225E98"/>
    <w:rsid w:val="0022681B"/>
    <w:rsid w:val="00227085"/>
    <w:rsid w:val="00227C2D"/>
    <w:rsid w:val="0023023B"/>
    <w:rsid w:val="002309FE"/>
    <w:rsid w:val="00231844"/>
    <w:rsid w:val="00231E4D"/>
    <w:rsid w:val="002324B2"/>
    <w:rsid w:val="002338AB"/>
    <w:rsid w:val="00233AF7"/>
    <w:rsid w:val="00234258"/>
    <w:rsid w:val="00234C5B"/>
    <w:rsid w:val="002358BA"/>
    <w:rsid w:val="00236190"/>
    <w:rsid w:val="002373BE"/>
    <w:rsid w:val="0023766D"/>
    <w:rsid w:val="00237A07"/>
    <w:rsid w:val="00241DC6"/>
    <w:rsid w:val="00242991"/>
    <w:rsid w:val="002441B9"/>
    <w:rsid w:val="00244647"/>
    <w:rsid w:val="002452A6"/>
    <w:rsid w:val="002459E0"/>
    <w:rsid w:val="00250304"/>
    <w:rsid w:val="00250F8D"/>
    <w:rsid w:val="00251E95"/>
    <w:rsid w:val="00252830"/>
    <w:rsid w:val="00252CC2"/>
    <w:rsid w:val="002542AF"/>
    <w:rsid w:val="00254449"/>
    <w:rsid w:val="0025730A"/>
    <w:rsid w:val="00257B59"/>
    <w:rsid w:val="00261C2D"/>
    <w:rsid w:val="00261DA8"/>
    <w:rsid w:val="00261E92"/>
    <w:rsid w:val="00261F7E"/>
    <w:rsid w:val="00262F3B"/>
    <w:rsid w:val="00263DFA"/>
    <w:rsid w:val="00265A50"/>
    <w:rsid w:val="00265D7E"/>
    <w:rsid w:val="00265F30"/>
    <w:rsid w:val="00266E5D"/>
    <w:rsid w:val="00270BF2"/>
    <w:rsid w:val="00270CAF"/>
    <w:rsid w:val="00271005"/>
    <w:rsid w:val="00271A76"/>
    <w:rsid w:val="00273778"/>
    <w:rsid w:val="00273C8B"/>
    <w:rsid w:val="00273DE4"/>
    <w:rsid w:val="00274170"/>
    <w:rsid w:val="00274E36"/>
    <w:rsid w:val="00275048"/>
    <w:rsid w:val="002754AE"/>
    <w:rsid w:val="002777E5"/>
    <w:rsid w:val="00277E89"/>
    <w:rsid w:val="00282899"/>
    <w:rsid w:val="002841BB"/>
    <w:rsid w:val="00284CC0"/>
    <w:rsid w:val="00284CD4"/>
    <w:rsid w:val="002851BC"/>
    <w:rsid w:val="00285655"/>
    <w:rsid w:val="00286DB4"/>
    <w:rsid w:val="00286E59"/>
    <w:rsid w:val="00286EFC"/>
    <w:rsid w:val="002872ED"/>
    <w:rsid w:val="0028771F"/>
    <w:rsid w:val="00290143"/>
    <w:rsid w:val="00293272"/>
    <w:rsid w:val="00293715"/>
    <w:rsid w:val="00293B82"/>
    <w:rsid w:val="00294A4E"/>
    <w:rsid w:val="00294B05"/>
    <w:rsid w:val="00295386"/>
    <w:rsid w:val="00296BC0"/>
    <w:rsid w:val="00297103"/>
    <w:rsid w:val="002A17A3"/>
    <w:rsid w:val="002A1B30"/>
    <w:rsid w:val="002A2D3F"/>
    <w:rsid w:val="002A3F58"/>
    <w:rsid w:val="002A4274"/>
    <w:rsid w:val="002A47CE"/>
    <w:rsid w:val="002A52E5"/>
    <w:rsid w:val="002A562E"/>
    <w:rsid w:val="002A72D2"/>
    <w:rsid w:val="002A731D"/>
    <w:rsid w:val="002A76CD"/>
    <w:rsid w:val="002A78C8"/>
    <w:rsid w:val="002A7B82"/>
    <w:rsid w:val="002B17A4"/>
    <w:rsid w:val="002B3FEC"/>
    <w:rsid w:val="002B54C5"/>
    <w:rsid w:val="002B64D4"/>
    <w:rsid w:val="002B6508"/>
    <w:rsid w:val="002B709D"/>
    <w:rsid w:val="002C05DD"/>
    <w:rsid w:val="002C1680"/>
    <w:rsid w:val="002C1877"/>
    <w:rsid w:val="002C1A4F"/>
    <w:rsid w:val="002C1BF9"/>
    <w:rsid w:val="002C1FA4"/>
    <w:rsid w:val="002C21FB"/>
    <w:rsid w:val="002C38F2"/>
    <w:rsid w:val="002C3E00"/>
    <w:rsid w:val="002C4A87"/>
    <w:rsid w:val="002C4B2D"/>
    <w:rsid w:val="002C5B62"/>
    <w:rsid w:val="002C6A18"/>
    <w:rsid w:val="002C6F4D"/>
    <w:rsid w:val="002C7026"/>
    <w:rsid w:val="002C7923"/>
    <w:rsid w:val="002D075F"/>
    <w:rsid w:val="002D0DE2"/>
    <w:rsid w:val="002D2E0A"/>
    <w:rsid w:val="002D3422"/>
    <w:rsid w:val="002D3726"/>
    <w:rsid w:val="002D3A30"/>
    <w:rsid w:val="002D41B8"/>
    <w:rsid w:val="002D46BC"/>
    <w:rsid w:val="002D4C65"/>
    <w:rsid w:val="002D584F"/>
    <w:rsid w:val="002E183E"/>
    <w:rsid w:val="002E1BC1"/>
    <w:rsid w:val="002E1C8A"/>
    <w:rsid w:val="002E4469"/>
    <w:rsid w:val="002E55EF"/>
    <w:rsid w:val="002E6E5F"/>
    <w:rsid w:val="002F01FB"/>
    <w:rsid w:val="002F067C"/>
    <w:rsid w:val="002F0FC8"/>
    <w:rsid w:val="002F139A"/>
    <w:rsid w:val="002F1403"/>
    <w:rsid w:val="002F1690"/>
    <w:rsid w:val="002F1C57"/>
    <w:rsid w:val="002F3A39"/>
    <w:rsid w:val="002F490F"/>
    <w:rsid w:val="002F4F19"/>
    <w:rsid w:val="002F6F9E"/>
    <w:rsid w:val="002F7698"/>
    <w:rsid w:val="003006EE"/>
    <w:rsid w:val="00300901"/>
    <w:rsid w:val="003009FC"/>
    <w:rsid w:val="00300B71"/>
    <w:rsid w:val="0030148D"/>
    <w:rsid w:val="00301E86"/>
    <w:rsid w:val="003029BA"/>
    <w:rsid w:val="00302F79"/>
    <w:rsid w:val="003030DB"/>
    <w:rsid w:val="003039DE"/>
    <w:rsid w:val="00304452"/>
    <w:rsid w:val="00304DA8"/>
    <w:rsid w:val="0030633D"/>
    <w:rsid w:val="00306768"/>
    <w:rsid w:val="00306BD9"/>
    <w:rsid w:val="00306DFD"/>
    <w:rsid w:val="00310446"/>
    <w:rsid w:val="00310BE1"/>
    <w:rsid w:val="003111F6"/>
    <w:rsid w:val="003118E6"/>
    <w:rsid w:val="00312858"/>
    <w:rsid w:val="00313BD0"/>
    <w:rsid w:val="00314CC9"/>
    <w:rsid w:val="00314F1B"/>
    <w:rsid w:val="00315CC7"/>
    <w:rsid w:val="00316068"/>
    <w:rsid w:val="00317A31"/>
    <w:rsid w:val="00317AE4"/>
    <w:rsid w:val="003204BD"/>
    <w:rsid w:val="00321D62"/>
    <w:rsid w:val="00324AFD"/>
    <w:rsid w:val="00324DBB"/>
    <w:rsid w:val="003255F7"/>
    <w:rsid w:val="0032570C"/>
    <w:rsid w:val="00325853"/>
    <w:rsid w:val="0032661B"/>
    <w:rsid w:val="003276B6"/>
    <w:rsid w:val="00330143"/>
    <w:rsid w:val="003304A8"/>
    <w:rsid w:val="0033151C"/>
    <w:rsid w:val="00331B6E"/>
    <w:rsid w:val="00332479"/>
    <w:rsid w:val="00333410"/>
    <w:rsid w:val="00333828"/>
    <w:rsid w:val="003343CF"/>
    <w:rsid w:val="003348F0"/>
    <w:rsid w:val="00334C30"/>
    <w:rsid w:val="003353D1"/>
    <w:rsid w:val="00335868"/>
    <w:rsid w:val="00340F15"/>
    <w:rsid w:val="00341272"/>
    <w:rsid w:val="0034148C"/>
    <w:rsid w:val="00341F5B"/>
    <w:rsid w:val="0034231C"/>
    <w:rsid w:val="0034284D"/>
    <w:rsid w:val="003431D9"/>
    <w:rsid w:val="003463F2"/>
    <w:rsid w:val="00346525"/>
    <w:rsid w:val="00346850"/>
    <w:rsid w:val="00346A39"/>
    <w:rsid w:val="00346CBA"/>
    <w:rsid w:val="00346EDB"/>
    <w:rsid w:val="00347177"/>
    <w:rsid w:val="00347503"/>
    <w:rsid w:val="00347661"/>
    <w:rsid w:val="00347B89"/>
    <w:rsid w:val="00350374"/>
    <w:rsid w:val="00350D3D"/>
    <w:rsid w:val="00351175"/>
    <w:rsid w:val="003526EC"/>
    <w:rsid w:val="00353678"/>
    <w:rsid w:val="00353751"/>
    <w:rsid w:val="0035498D"/>
    <w:rsid w:val="00356929"/>
    <w:rsid w:val="00357287"/>
    <w:rsid w:val="003602E9"/>
    <w:rsid w:val="003604AD"/>
    <w:rsid w:val="00360BA0"/>
    <w:rsid w:val="003610F0"/>
    <w:rsid w:val="00362657"/>
    <w:rsid w:val="00363246"/>
    <w:rsid w:val="003664D5"/>
    <w:rsid w:val="00367204"/>
    <w:rsid w:val="0037031C"/>
    <w:rsid w:val="00370F61"/>
    <w:rsid w:val="00371666"/>
    <w:rsid w:val="00371CFD"/>
    <w:rsid w:val="00372684"/>
    <w:rsid w:val="0037278B"/>
    <w:rsid w:val="00372B86"/>
    <w:rsid w:val="0037304A"/>
    <w:rsid w:val="0037330F"/>
    <w:rsid w:val="00373996"/>
    <w:rsid w:val="00375382"/>
    <w:rsid w:val="00377A04"/>
    <w:rsid w:val="00377F10"/>
    <w:rsid w:val="00380115"/>
    <w:rsid w:val="0038206D"/>
    <w:rsid w:val="0038225C"/>
    <w:rsid w:val="0038246C"/>
    <w:rsid w:val="00382B4F"/>
    <w:rsid w:val="00382F61"/>
    <w:rsid w:val="0038320A"/>
    <w:rsid w:val="003835DF"/>
    <w:rsid w:val="0038451F"/>
    <w:rsid w:val="003847CB"/>
    <w:rsid w:val="00384CB8"/>
    <w:rsid w:val="003854F9"/>
    <w:rsid w:val="00386580"/>
    <w:rsid w:val="00386ECA"/>
    <w:rsid w:val="0038709F"/>
    <w:rsid w:val="00387947"/>
    <w:rsid w:val="00391146"/>
    <w:rsid w:val="00391315"/>
    <w:rsid w:val="00393FC4"/>
    <w:rsid w:val="003959EE"/>
    <w:rsid w:val="00395BFB"/>
    <w:rsid w:val="00395C39"/>
    <w:rsid w:val="00395F39"/>
    <w:rsid w:val="00396D50"/>
    <w:rsid w:val="00397597"/>
    <w:rsid w:val="00397684"/>
    <w:rsid w:val="003A0127"/>
    <w:rsid w:val="003A168A"/>
    <w:rsid w:val="003A1D41"/>
    <w:rsid w:val="003A2EFA"/>
    <w:rsid w:val="003A414D"/>
    <w:rsid w:val="003A431F"/>
    <w:rsid w:val="003A4C8C"/>
    <w:rsid w:val="003A58F6"/>
    <w:rsid w:val="003A5EF9"/>
    <w:rsid w:val="003A7151"/>
    <w:rsid w:val="003A71D1"/>
    <w:rsid w:val="003A7D6B"/>
    <w:rsid w:val="003B0880"/>
    <w:rsid w:val="003B1652"/>
    <w:rsid w:val="003B25B3"/>
    <w:rsid w:val="003B2A14"/>
    <w:rsid w:val="003B2E81"/>
    <w:rsid w:val="003B4AF4"/>
    <w:rsid w:val="003B4BDE"/>
    <w:rsid w:val="003B56BF"/>
    <w:rsid w:val="003B674C"/>
    <w:rsid w:val="003B733B"/>
    <w:rsid w:val="003C00FB"/>
    <w:rsid w:val="003C19BD"/>
    <w:rsid w:val="003C21CE"/>
    <w:rsid w:val="003C2585"/>
    <w:rsid w:val="003C4454"/>
    <w:rsid w:val="003C525B"/>
    <w:rsid w:val="003C6DBF"/>
    <w:rsid w:val="003D053F"/>
    <w:rsid w:val="003D078C"/>
    <w:rsid w:val="003D150D"/>
    <w:rsid w:val="003D1A52"/>
    <w:rsid w:val="003D2616"/>
    <w:rsid w:val="003D3128"/>
    <w:rsid w:val="003D3208"/>
    <w:rsid w:val="003D54B7"/>
    <w:rsid w:val="003D6C8E"/>
    <w:rsid w:val="003D6EAF"/>
    <w:rsid w:val="003D7C5E"/>
    <w:rsid w:val="003E05F3"/>
    <w:rsid w:val="003E107E"/>
    <w:rsid w:val="003E17DD"/>
    <w:rsid w:val="003E1B4F"/>
    <w:rsid w:val="003E2748"/>
    <w:rsid w:val="003E599B"/>
    <w:rsid w:val="003E5CCF"/>
    <w:rsid w:val="003E719B"/>
    <w:rsid w:val="003E7BC2"/>
    <w:rsid w:val="003F091F"/>
    <w:rsid w:val="003F0DBC"/>
    <w:rsid w:val="003F33BD"/>
    <w:rsid w:val="003F3E6C"/>
    <w:rsid w:val="003F562E"/>
    <w:rsid w:val="003F5BA2"/>
    <w:rsid w:val="003F6291"/>
    <w:rsid w:val="003F637B"/>
    <w:rsid w:val="003F66C2"/>
    <w:rsid w:val="003F6B33"/>
    <w:rsid w:val="003F73E6"/>
    <w:rsid w:val="00400504"/>
    <w:rsid w:val="00400563"/>
    <w:rsid w:val="0040099B"/>
    <w:rsid w:val="0040377E"/>
    <w:rsid w:val="00403B5B"/>
    <w:rsid w:val="00403CD6"/>
    <w:rsid w:val="004044AE"/>
    <w:rsid w:val="004057C1"/>
    <w:rsid w:val="00406364"/>
    <w:rsid w:val="00406BFF"/>
    <w:rsid w:val="0041036E"/>
    <w:rsid w:val="00410A3C"/>
    <w:rsid w:val="0041193B"/>
    <w:rsid w:val="00411A92"/>
    <w:rsid w:val="0041265C"/>
    <w:rsid w:val="0041281B"/>
    <w:rsid w:val="00413E0F"/>
    <w:rsid w:val="00415433"/>
    <w:rsid w:val="004155EB"/>
    <w:rsid w:val="00416D4D"/>
    <w:rsid w:val="00417132"/>
    <w:rsid w:val="00417872"/>
    <w:rsid w:val="00417875"/>
    <w:rsid w:val="004213BE"/>
    <w:rsid w:val="00422759"/>
    <w:rsid w:val="004230FA"/>
    <w:rsid w:val="004240F7"/>
    <w:rsid w:val="00424D0B"/>
    <w:rsid w:val="00426C54"/>
    <w:rsid w:val="00427766"/>
    <w:rsid w:val="00427EA6"/>
    <w:rsid w:val="00432B08"/>
    <w:rsid w:val="004331A5"/>
    <w:rsid w:val="00433E6C"/>
    <w:rsid w:val="00433FB8"/>
    <w:rsid w:val="004343CF"/>
    <w:rsid w:val="00434402"/>
    <w:rsid w:val="00434EA3"/>
    <w:rsid w:val="004356BC"/>
    <w:rsid w:val="00436011"/>
    <w:rsid w:val="004361BB"/>
    <w:rsid w:val="0043664C"/>
    <w:rsid w:val="00436921"/>
    <w:rsid w:val="00436D57"/>
    <w:rsid w:val="004403AC"/>
    <w:rsid w:val="00441FDE"/>
    <w:rsid w:val="004421AC"/>
    <w:rsid w:val="004429EC"/>
    <w:rsid w:val="00443625"/>
    <w:rsid w:val="0044407D"/>
    <w:rsid w:val="004447AC"/>
    <w:rsid w:val="00445533"/>
    <w:rsid w:val="00445C17"/>
    <w:rsid w:val="00445CB0"/>
    <w:rsid w:val="004469AD"/>
    <w:rsid w:val="00446C69"/>
    <w:rsid w:val="00446D4B"/>
    <w:rsid w:val="00447076"/>
    <w:rsid w:val="004507C0"/>
    <w:rsid w:val="00453B9F"/>
    <w:rsid w:val="00454F54"/>
    <w:rsid w:val="004610EB"/>
    <w:rsid w:val="00461FF7"/>
    <w:rsid w:val="00462404"/>
    <w:rsid w:val="004628B2"/>
    <w:rsid w:val="00463ABC"/>
    <w:rsid w:val="00464A7C"/>
    <w:rsid w:val="004654AA"/>
    <w:rsid w:val="0046553B"/>
    <w:rsid w:val="00470D5D"/>
    <w:rsid w:val="00474574"/>
    <w:rsid w:val="00474EA3"/>
    <w:rsid w:val="00475722"/>
    <w:rsid w:val="00475C24"/>
    <w:rsid w:val="00475EF6"/>
    <w:rsid w:val="0047790D"/>
    <w:rsid w:val="00481681"/>
    <w:rsid w:val="00481907"/>
    <w:rsid w:val="00482D87"/>
    <w:rsid w:val="00483627"/>
    <w:rsid w:val="00483F0E"/>
    <w:rsid w:val="00484B30"/>
    <w:rsid w:val="00484BD1"/>
    <w:rsid w:val="004855E9"/>
    <w:rsid w:val="00485F71"/>
    <w:rsid w:val="00487263"/>
    <w:rsid w:val="00487AB8"/>
    <w:rsid w:val="00487C98"/>
    <w:rsid w:val="004906FB"/>
    <w:rsid w:val="00490DE3"/>
    <w:rsid w:val="0049117C"/>
    <w:rsid w:val="00492549"/>
    <w:rsid w:val="00494423"/>
    <w:rsid w:val="00494F6E"/>
    <w:rsid w:val="00496069"/>
    <w:rsid w:val="00496823"/>
    <w:rsid w:val="004973F9"/>
    <w:rsid w:val="004A08D5"/>
    <w:rsid w:val="004A1F7D"/>
    <w:rsid w:val="004A27BC"/>
    <w:rsid w:val="004A3BB2"/>
    <w:rsid w:val="004A3C06"/>
    <w:rsid w:val="004A43BA"/>
    <w:rsid w:val="004A4628"/>
    <w:rsid w:val="004A4B9B"/>
    <w:rsid w:val="004A59D8"/>
    <w:rsid w:val="004A5D8A"/>
    <w:rsid w:val="004A63E0"/>
    <w:rsid w:val="004A65C8"/>
    <w:rsid w:val="004A7174"/>
    <w:rsid w:val="004A7B87"/>
    <w:rsid w:val="004B0412"/>
    <w:rsid w:val="004B200C"/>
    <w:rsid w:val="004B29AD"/>
    <w:rsid w:val="004B2C2C"/>
    <w:rsid w:val="004B2C6A"/>
    <w:rsid w:val="004B3878"/>
    <w:rsid w:val="004B46D4"/>
    <w:rsid w:val="004B5399"/>
    <w:rsid w:val="004B5FDD"/>
    <w:rsid w:val="004B6378"/>
    <w:rsid w:val="004B6379"/>
    <w:rsid w:val="004B6F67"/>
    <w:rsid w:val="004B7EA0"/>
    <w:rsid w:val="004C0BD7"/>
    <w:rsid w:val="004C0E97"/>
    <w:rsid w:val="004C1058"/>
    <w:rsid w:val="004C1463"/>
    <w:rsid w:val="004C1AB2"/>
    <w:rsid w:val="004C1D76"/>
    <w:rsid w:val="004C2FD5"/>
    <w:rsid w:val="004C3C8B"/>
    <w:rsid w:val="004C5618"/>
    <w:rsid w:val="004C5E19"/>
    <w:rsid w:val="004C66D0"/>
    <w:rsid w:val="004C6D3A"/>
    <w:rsid w:val="004C7659"/>
    <w:rsid w:val="004D0565"/>
    <w:rsid w:val="004D18B4"/>
    <w:rsid w:val="004D21B3"/>
    <w:rsid w:val="004D2252"/>
    <w:rsid w:val="004D2A3E"/>
    <w:rsid w:val="004D32E5"/>
    <w:rsid w:val="004D3365"/>
    <w:rsid w:val="004D3537"/>
    <w:rsid w:val="004D52CD"/>
    <w:rsid w:val="004D6546"/>
    <w:rsid w:val="004D65C8"/>
    <w:rsid w:val="004E0FD0"/>
    <w:rsid w:val="004E21E3"/>
    <w:rsid w:val="004E251A"/>
    <w:rsid w:val="004E4AB1"/>
    <w:rsid w:val="004E51A5"/>
    <w:rsid w:val="004E5360"/>
    <w:rsid w:val="004E7301"/>
    <w:rsid w:val="004F0E5A"/>
    <w:rsid w:val="004F1B48"/>
    <w:rsid w:val="004F1BE7"/>
    <w:rsid w:val="004F2229"/>
    <w:rsid w:val="004F26DB"/>
    <w:rsid w:val="004F3562"/>
    <w:rsid w:val="004F3AE0"/>
    <w:rsid w:val="004F3E90"/>
    <w:rsid w:val="004F3F07"/>
    <w:rsid w:val="004F46FF"/>
    <w:rsid w:val="004F5C0D"/>
    <w:rsid w:val="004F5D82"/>
    <w:rsid w:val="004F798A"/>
    <w:rsid w:val="004F7A93"/>
    <w:rsid w:val="005008B4"/>
    <w:rsid w:val="00500DF4"/>
    <w:rsid w:val="00503133"/>
    <w:rsid w:val="005033F3"/>
    <w:rsid w:val="00503BA8"/>
    <w:rsid w:val="00503C5B"/>
    <w:rsid w:val="005048C3"/>
    <w:rsid w:val="00504985"/>
    <w:rsid w:val="0050507C"/>
    <w:rsid w:val="00505886"/>
    <w:rsid w:val="00505EAF"/>
    <w:rsid w:val="005062E7"/>
    <w:rsid w:val="0050726A"/>
    <w:rsid w:val="00507E6F"/>
    <w:rsid w:val="0051051A"/>
    <w:rsid w:val="00510E96"/>
    <w:rsid w:val="00510FBF"/>
    <w:rsid w:val="00511B8B"/>
    <w:rsid w:val="00514113"/>
    <w:rsid w:val="00515AD0"/>
    <w:rsid w:val="00516DE7"/>
    <w:rsid w:val="00517120"/>
    <w:rsid w:val="005175FF"/>
    <w:rsid w:val="00520948"/>
    <w:rsid w:val="00521122"/>
    <w:rsid w:val="00521196"/>
    <w:rsid w:val="005213B9"/>
    <w:rsid w:val="00521B07"/>
    <w:rsid w:val="00521BC9"/>
    <w:rsid w:val="00521E73"/>
    <w:rsid w:val="00522D95"/>
    <w:rsid w:val="00526013"/>
    <w:rsid w:val="00526F56"/>
    <w:rsid w:val="00527142"/>
    <w:rsid w:val="0052793B"/>
    <w:rsid w:val="0053039F"/>
    <w:rsid w:val="00530664"/>
    <w:rsid w:val="005315FA"/>
    <w:rsid w:val="0053188A"/>
    <w:rsid w:val="005318A1"/>
    <w:rsid w:val="005340BD"/>
    <w:rsid w:val="00534686"/>
    <w:rsid w:val="00534BF3"/>
    <w:rsid w:val="00534D34"/>
    <w:rsid w:val="005353D2"/>
    <w:rsid w:val="00535A6E"/>
    <w:rsid w:val="0053651D"/>
    <w:rsid w:val="00537A3D"/>
    <w:rsid w:val="00541249"/>
    <w:rsid w:val="005413F9"/>
    <w:rsid w:val="00541B82"/>
    <w:rsid w:val="0054204A"/>
    <w:rsid w:val="005420A6"/>
    <w:rsid w:val="00542F39"/>
    <w:rsid w:val="00544592"/>
    <w:rsid w:val="00545A82"/>
    <w:rsid w:val="00546679"/>
    <w:rsid w:val="00550F77"/>
    <w:rsid w:val="00552410"/>
    <w:rsid w:val="0055333F"/>
    <w:rsid w:val="005535F0"/>
    <w:rsid w:val="00554916"/>
    <w:rsid w:val="00554B81"/>
    <w:rsid w:val="00554DBF"/>
    <w:rsid w:val="0056041C"/>
    <w:rsid w:val="0056074D"/>
    <w:rsid w:val="00562999"/>
    <w:rsid w:val="005633BD"/>
    <w:rsid w:val="00564E5C"/>
    <w:rsid w:val="00566C80"/>
    <w:rsid w:val="00567906"/>
    <w:rsid w:val="00570178"/>
    <w:rsid w:val="00570511"/>
    <w:rsid w:val="005710DB"/>
    <w:rsid w:val="00572532"/>
    <w:rsid w:val="005743B8"/>
    <w:rsid w:val="0057555E"/>
    <w:rsid w:val="005756F3"/>
    <w:rsid w:val="0057650E"/>
    <w:rsid w:val="00577466"/>
    <w:rsid w:val="00577788"/>
    <w:rsid w:val="0058015F"/>
    <w:rsid w:val="00581125"/>
    <w:rsid w:val="00582BF2"/>
    <w:rsid w:val="005840D6"/>
    <w:rsid w:val="00584621"/>
    <w:rsid w:val="00585132"/>
    <w:rsid w:val="00585369"/>
    <w:rsid w:val="00585377"/>
    <w:rsid w:val="00585705"/>
    <w:rsid w:val="0058590D"/>
    <w:rsid w:val="00586610"/>
    <w:rsid w:val="00586F75"/>
    <w:rsid w:val="005873A5"/>
    <w:rsid w:val="00590711"/>
    <w:rsid w:val="0059141E"/>
    <w:rsid w:val="00591BD5"/>
    <w:rsid w:val="005928E5"/>
    <w:rsid w:val="00593943"/>
    <w:rsid w:val="0059405E"/>
    <w:rsid w:val="00594560"/>
    <w:rsid w:val="0059483F"/>
    <w:rsid w:val="0059536F"/>
    <w:rsid w:val="00597FFE"/>
    <w:rsid w:val="005A0728"/>
    <w:rsid w:val="005A1CD3"/>
    <w:rsid w:val="005A384B"/>
    <w:rsid w:val="005A4994"/>
    <w:rsid w:val="005A6D9F"/>
    <w:rsid w:val="005A75F5"/>
    <w:rsid w:val="005A7949"/>
    <w:rsid w:val="005A7D93"/>
    <w:rsid w:val="005B08C9"/>
    <w:rsid w:val="005B0B4B"/>
    <w:rsid w:val="005B1EEB"/>
    <w:rsid w:val="005B230A"/>
    <w:rsid w:val="005B2832"/>
    <w:rsid w:val="005B39F5"/>
    <w:rsid w:val="005B3E36"/>
    <w:rsid w:val="005B419F"/>
    <w:rsid w:val="005B529F"/>
    <w:rsid w:val="005B588F"/>
    <w:rsid w:val="005B6E21"/>
    <w:rsid w:val="005C0A76"/>
    <w:rsid w:val="005C1663"/>
    <w:rsid w:val="005C1F19"/>
    <w:rsid w:val="005C2664"/>
    <w:rsid w:val="005C2E73"/>
    <w:rsid w:val="005C432F"/>
    <w:rsid w:val="005C5C7A"/>
    <w:rsid w:val="005C7BCD"/>
    <w:rsid w:val="005C7EC3"/>
    <w:rsid w:val="005D0113"/>
    <w:rsid w:val="005D18B2"/>
    <w:rsid w:val="005D2A23"/>
    <w:rsid w:val="005D3B16"/>
    <w:rsid w:val="005D3F38"/>
    <w:rsid w:val="005D4762"/>
    <w:rsid w:val="005D5639"/>
    <w:rsid w:val="005D5B8F"/>
    <w:rsid w:val="005D65D2"/>
    <w:rsid w:val="005D7034"/>
    <w:rsid w:val="005D764C"/>
    <w:rsid w:val="005D7C24"/>
    <w:rsid w:val="005D7FF0"/>
    <w:rsid w:val="005E00AF"/>
    <w:rsid w:val="005E05EC"/>
    <w:rsid w:val="005E0BEC"/>
    <w:rsid w:val="005E144E"/>
    <w:rsid w:val="005E185A"/>
    <w:rsid w:val="005E2542"/>
    <w:rsid w:val="005E3521"/>
    <w:rsid w:val="005E5974"/>
    <w:rsid w:val="005E5BD2"/>
    <w:rsid w:val="005E672B"/>
    <w:rsid w:val="005E675F"/>
    <w:rsid w:val="005E77C2"/>
    <w:rsid w:val="005F01D1"/>
    <w:rsid w:val="005F0B9B"/>
    <w:rsid w:val="005F0E78"/>
    <w:rsid w:val="005F1C4B"/>
    <w:rsid w:val="005F3EDD"/>
    <w:rsid w:val="005F6114"/>
    <w:rsid w:val="005F6155"/>
    <w:rsid w:val="005F6468"/>
    <w:rsid w:val="005F7452"/>
    <w:rsid w:val="005F7BC6"/>
    <w:rsid w:val="00600415"/>
    <w:rsid w:val="006006BC"/>
    <w:rsid w:val="00600BAF"/>
    <w:rsid w:val="0060169D"/>
    <w:rsid w:val="00601851"/>
    <w:rsid w:val="0060303E"/>
    <w:rsid w:val="00603CD6"/>
    <w:rsid w:val="0060417E"/>
    <w:rsid w:val="00604CFA"/>
    <w:rsid w:val="006055DB"/>
    <w:rsid w:val="006061D5"/>
    <w:rsid w:val="00606459"/>
    <w:rsid w:val="0060711D"/>
    <w:rsid w:val="006100C5"/>
    <w:rsid w:val="006105A2"/>
    <w:rsid w:val="006110ED"/>
    <w:rsid w:val="006112AA"/>
    <w:rsid w:val="00612D83"/>
    <w:rsid w:val="00614D8F"/>
    <w:rsid w:val="006152B7"/>
    <w:rsid w:val="00615370"/>
    <w:rsid w:val="006156EA"/>
    <w:rsid w:val="006157CA"/>
    <w:rsid w:val="006166C7"/>
    <w:rsid w:val="00616760"/>
    <w:rsid w:val="006167BD"/>
    <w:rsid w:val="0061720B"/>
    <w:rsid w:val="0061783A"/>
    <w:rsid w:val="0062016C"/>
    <w:rsid w:val="00622514"/>
    <w:rsid w:val="006228B3"/>
    <w:rsid w:val="00622A7F"/>
    <w:rsid w:val="00622D67"/>
    <w:rsid w:val="00623ED8"/>
    <w:rsid w:val="00624DB5"/>
    <w:rsid w:val="00624E5C"/>
    <w:rsid w:val="00624EB9"/>
    <w:rsid w:val="00625FD4"/>
    <w:rsid w:val="00626CE2"/>
    <w:rsid w:val="006304FD"/>
    <w:rsid w:val="00630DE2"/>
    <w:rsid w:val="00631B38"/>
    <w:rsid w:val="00632265"/>
    <w:rsid w:val="00632500"/>
    <w:rsid w:val="00632BC2"/>
    <w:rsid w:val="006345FC"/>
    <w:rsid w:val="006356A9"/>
    <w:rsid w:val="00635EE1"/>
    <w:rsid w:val="00636635"/>
    <w:rsid w:val="00636761"/>
    <w:rsid w:val="0063693E"/>
    <w:rsid w:val="00637A6B"/>
    <w:rsid w:val="006403E3"/>
    <w:rsid w:val="00640A24"/>
    <w:rsid w:val="00641730"/>
    <w:rsid w:val="00641952"/>
    <w:rsid w:val="0064270A"/>
    <w:rsid w:val="00643BBB"/>
    <w:rsid w:val="00644613"/>
    <w:rsid w:val="00644B19"/>
    <w:rsid w:val="006464BF"/>
    <w:rsid w:val="0064680F"/>
    <w:rsid w:val="006468A3"/>
    <w:rsid w:val="006468CE"/>
    <w:rsid w:val="00647579"/>
    <w:rsid w:val="00647AAF"/>
    <w:rsid w:val="0065004F"/>
    <w:rsid w:val="00650E1C"/>
    <w:rsid w:val="0065186F"/>
    <w:rsid w:val="00651AB8"/>
    <w:rsid w:val="00654009"/>
    <w:rsid w:val="00654247"/>
    <w:rsid w:val="00655805"/>
    <w:rsid w:val="006559D0"/>
    <w:rsid w:val="006559D8"/>
    <w:rsid w:val="006563C7"/>
    <w:rsid w:val="00656527"/>
    <w:rsid w:val="00656766"/>
    <w:rsid w:val="00656E19"/>
    <w:rsid w:val="0065775E"/>
    <w:rsid w:val="00657E13"/>
    <w:rsid w:val="00657FAE"/>
    <w:rsid w:val="00660144"/>
    <w:rsid w:val="0066074A"/>
    <w:rsid w:val="006607CF"/>
    <w:rsid w:val="00660D2E"/>
    <w:rsid w:val="006622F8"/>
    <w:rsid w:val="00662310"/>
    <w:rsid w:val="0066271D"/>
    <w:rsid w:val="006636BF"/>
    <w:rsid w:val="00664603"/>
    <w:rsid w:val="00666A9C"/>
    <w:rsid w:val="00666FEB"/>
    <w:rsid w:val="00667687"/>
    <w:rsid w:val="0066774B"/>
    <w:rsid w:val="00667D15"/>
    <w:rsid w:val="006700C5"/>
    <w:rsid w:val="0067012D"/>
    <w:rsid w:val="006704AE"/>
    <w:rsid w:val="00671293"/>
    <w:rsid w:val="00671561"/>
    <w:rsid w:val="00671B13"/>
    <w:rsid w:val="00672075"/>
    <w:rsid w:val="006727C9"/>
    <w:rsid w:val="00672AA4"/>
    <w:rsid w:val="00673CD6"/>
    <w:rsid w:val="00675065"/>
    <w:rsid w:val="00675AAE"/>
    <w:rsid w:val="00676629"/>
    <w:rsid w:val="00676C75"/>
    <w:rsid w:val="00680708"/>
    <w:rsid w:val="0068138D"/>
    <w:rsid w:val="00681563"/>
    <w:rsid w:val="00681B6C"/>
    <w:rsid w:val="00681EA4"/>
    <w:rsid w:val="006824F2"/>
    <w:rsid w:val="0068260A"/>
    <w:rsid w:val="00684F39"/>
    <w:rsid w:val="006871F5"/>
    <w:rsid w:val="00687204"/>
    <w:rsid w:val="006905A9"/>
    <w:rsid w:val="006907EB"/>
    <w:rsid w:val="0069134D"/>
    <w:rsid w:val="00692CC1"/>
    <w:rsid w:val="006938C2"/>
    <w:rsid w:val="00693E67"/>
    <w:rsid w:val="00694DA5"/>
    <w:rsid w:val="006954A1"/>
    <w:rsid w:val="00695636"/>
    <w:rsid w:val="00695ECA"/>
    <w:rsid w:val="00696138"/>
    <w:rsid w:val="00696555"/>
    <w:rsid w:val="00696567"/>
    <w:rsid w:val="00697B74"/>
    <w:rsid w:val="00697E0D"/>
    <w:rsid w:val="006A00F0"/>
    <w:rsid w:val="006A3FA6"/>
    <w:rsid w:val="006A53EB"/>
    <w:rsid w:val="006A55A4"/>
    <w:rsid w:val="006A5C57"/>
    <w:rsid w:val="006A6048"/>
    <w:rsid w:val="006A62C7"/>
    <w:rsid w:val="006A6326"/>
    <w:rsid w:val="006A6860"/>
    <w:rsid w:val="006A7AD6"/>
    <w:rsid w:val="006B03EA"/>
    <w:rsid w:val="006B340D"/>
    <w:rsid w:val="006B388D"/>
    <w:rsid w:val="006B6292"/>
    <w:rsid w:val="006B68CD"/>
    <w:rsid w:val="006B6A72"/>
    <w:rsid w:val="006B6C91"/>
    <w:rsid w:val="006B6EA9"/>
    <w:rsid w:val="006B6FE8"/>
    <w:rsid w:val="006B7952"/>
    <w:rsid w:val="006B7C3D"/>
    <w:rsid w:val="006C0042"/>
    <w:rsid w:val="006C18E0"/>
    <w:rsid w:val="006C1E2A"/>
    <w:rsid w:val="006C1F01"/>
    <w:rsid w:val="006C20D7"/>
    <w:rsid w:val="006C2B59"/>
    <w:rsid w:val="006C2BA6"/>
    <w:rsid w:val="006C382B"/>
    <w:rsid w:val="006C4BB5"/>
    <w:rsid w:val="006C528F"/>
    <w:rsid w:val="006C6271"/>
    <w:rsid w:val="006C6580"/>
    <w:rsid w:val="006C75B3"/>
    <w:rsid w:val="006D05F4"/>
    <w:rsid w:val="006D0EAD"/>
    <w:rsid w:val="006D18BA"/>
    <w:rsid w:val="006D2568"/>
    <w:rsid w:val="006D2736"/>
    <w:rsid w:val="006D37BA"/>
    <w:rsid w:val="006D4295"/>
    <w:rsid w:val="006D5E44"/>
    <w:rsid w:val="006D75C8"/>
    <w:rsid w:val="006E0528"/>
    <w:rsid w:val="006E0650"/>
    <w:rsid w:val="006E0AEE"/>
    <w:rsid w:val="006E11E1"/>
    <w:rsid w:val="006E226B"/>
    <w:rsid w:val="006E24D1"/>
    <w:rsid w:val="006E25D3"/>
    <w:rsid w:val="006E3684"/>
    <w:rsid w:val="006E3FEF"/>
    <w:rsid w:val="006E4252"/>
    <w:rsid w:val="006E4CF5"/>
    <w:rsid w:val="006E560D"/>
    <w:rsid w:val="006E6462"/>
    <w:rsid w:val="006E75E6"/>
    <w:rsid w:val="006F0A84"/>
    <w:rsid w:val="006F11DF"/>
    <w:rsid w:val="006F1EF4"/>
    <w:rsid w:val="006F3A23"/>
    <w:rsid w:val="006F3C0A"/>
    <w:rsid w:val="006F4CB4"/>
    <w:rsid w:val="006F7792"/>
    <w:rsid w:val="007006EB"/>
    <w:rsid w:val="00701EA1"/>
    <w:rsid w:val="007041CD"/>
    <w:rsid w:val="007049C6"/>
    <w:rsid w:val="00704DCB"/>
    <w:rsid w:val="00704E72"/>
    <w:rsid w:val="007052EE"/>
    <w:rsid w:val="007056CE"/>
    <w:rsid w:val="00705E6C"/>
    <w:rsid w:val="00706891"/>
    <w:rsid w:val="00706C65"/>
    <w:rsid w:val="00707175"/>
    <w:rsid w:val="00707DAA"/>
    <w:rsid w:val="007101A3"/>
    <w:rsid w:val="00710623"/>
    <w:rsid w:val="00710ACC"/>
    <w:rsid w:val="00710CFC"/>
    <w:rsid w:val="00710F1C"/>
    <w:rsid w:val="00710FE2"/>
    <w:rsid w:val="00711607"/>
    <w:rsid w:val="007119CB"/>
    <w:rsid w:val="00712E00"/>
    <w:rsid w:val="0071303B"/>
    <w:rsid w:val="00713554"/>
    <w:rsid w:val="0071358E"/>
    <w:rsid w:val="00714992"/>
    <w:rsid w:val="00715761"/>
    <w:rsid w:val="00716607"/>
    <w:rsid w:val="00717B05"/>
    <w:rsid w:val="007201E4"/>
    <w:rsid w:val="0072172D"/>
    <w:rsid w:val="00721985"/>
    <w:rsid w:val="007226EC"/>
    <w:rsid w:val="00724638"/>
    <w:rsid w:val="00724E03"/>
    <w:rsid w:val="00725A4B"/>
    <w:rsid w:val="00725E91"/>
    <w:rsid w:val="0073004B"/>
    <w:rsid w:val="0073051E"/>
    <w:rsid w:val="007309B9"/>
    <w:rsid w:val="00732E89"/>
    <w:rsid w:val="00734026"/>
    <w:rsid w:val="0073465A"/>
    <w:rsid w:val="0073465C"/>
    <w:rsid w:val="00736F63"/>
    <w:rsid w:val="007408FF"/>
    <w:rsid w:val="007416C7"/>
    <w:rsid w:val="00742068"/>
    <w:rsid w:val="0074262D"/>
    <w:rsid w:val="007448E0"/>
    <w:rsid w:val="007449DE"/>
    <w:rsid w:val="00744EB4"/>
    <w:rsid w:val="0074573C"/>
    <w:rsid w:val="00745A0C"/>
    <w:rsid w:val="00745C4D"/>
    <w:rsid w:val="00745CAF"/>
    <w:rsid w:val="00746586"/>
    <w:rsid w:val="00746687"/>
    <w:rsid w:val="007468FF"/>
    <w:rsid w:val="00746921"/>
    <w:rsid w:val="00746E36"/>
    <w:rsid w:val="00746F08"/>
    <w:rsid w:val="00750139"/>
    <w:rsid w:val="007509B9"/>
    <w:rsid w:val="00750B2E"/>
    <w:rsid w:val="00751252"/>
    <w:rsid w:val="00752627"/>
    <w:rsid w:val="0075365B"/>
    <w:rsid w:val="007545C1"/>
    <w:rsid w:val="00755582"/>
    <w:rsid w:val="00755F3E"/>
    <w:rsid w:val="007563E9"/>
    <w:rsid w:val="00756FB3"/>
    <w:rsid w:val="007602DA"/>
    <w:rsid w:val="00761AD8"/>
    <w:rsid w:val="00762C33"/>
    <w:rsid w:val="00763A8A"/>
    <w:rsid w:val="00764D4D"/>
    <w:rsid w:val="0076741A"/>
    <w:rsid w:val="0076742F"/>
    <w:rsid w:val="0077006F"/>
    <w:rsid w:val="007705CF"/>
    <w:rsid w:val="00770FAE"/>
    <w:rsid w:val="007714FD"/>
    <w:rsid w:val="007719C1"/>
    <w:rsid w:val="00772C73"/>
    <w:rsid w:val="00773621"/>
    <w:rsid w:val="00773D2A"/>
    <w:rsid w:val="007742B9"/>
    <w:rsid w:val="007744FE"/>
    <w:rsid w:val="00777F01"/>
    <w:rsid w:val="00780157"/>
    <w:rsid w:val="0078047A"/>
    <w:rsid w:val="0078092C"/>
    <w:rsid w:val="007814D0"/>
    <w:rsid w:val="00782DD1"/>
    <w:rsid w:val="00783E36"/>
    <w:rsid w:val="0078429D"/>
    <w:rsid w:val="00784515"/>
    <w:rsid w:val="0078522D"/>
    <w:rsid w:val="007856AA"/>
    <w:rsid w:val="00786184"/>
    <w:rsid w:val="00787501"/>
    <w:rsid w:val="00787D5F"/>
    <w:rsid w:val="00790790"/>
    <w:rsid w:val="00790B7F"/>
    <w:rsid w:val="00790EC2"/>
    <w:rsid w:val="0079222C"/>
    <w:rsid w:val="00792E9C"/>
    <w:rsid w:val="0079472C"/>
    <w:rsid w:val="00794874"/>
    <w:rsid w:val="00794DD4"/>
    <w:rsid w:val="00796BE7"/>
    <w:rsid w:val="007970A1"/>
    <w:rsid w:val="00797566"/>
    <w:rsid w:val="0079766A"/>
    <w:rsid w:val="007A0CD5"/>
    <w:rsid w:val="007A1657"/>
    <w:rsid w:val="007A17A7"/>
    <w:rsid w:val="007A1C18"/>
    <w:rsid w:val="007A20A8"/>
    <w:rsid w:val="007A27A1"/>
    <w:rsid w:val="007A280D"/>
    <w:rsid w:val="007A4581"/>
    <w:rsid w:val="007A45BC"/>
    <w:rsid w:val="007A48D5"/>
    <w:rsid w:val="007A510D"/>
    <w:rsid w:val="007A513E"/>
    <w:rsid w:val="007A539A"/>
    <w:rsid w:val="007A7FDA"/>
    <w:rsid w:val="007B0911"/>
    <w:rsid w:val="007B1273"/>
    <w:rsid w:val="007B134F"/>
    <w:rsid w:val="007B2095"/>
    <w:rsid w:val="007B21EB"/>
    <w:rsid w:val="007B3905"/>
    <w:rsid w:val="007B51EA"/>
    <w:rsid w:val="007B5C89"/>
    <w:rsid w:val="007B6805"/>
    <w:rsid w:val="007B6AFE"/>
    <w:rsid w:val="007C12DA"/>
    <w:rsid w:val="007C3618"/>
    <w:rsid w:val="007C38BD"/>
    <w:rsid w:val="007C4027"/>
    <w:rsid w:val="007C59BC"/>
    <w:rsid w:val="007C6447"/>
    <w:rsid w:val="007C6448"/>
    <w:rsid w:val="007D083B"/>
    <w:rsid w:val="007D09A4"/>
    <w:rsid w:val="007D0F42"/>
    <w:rsid w:val="007D24D1"/>
    <w:rsid w:val="007D318E"/>
    <w:rsid w:val="007D4362"/>
    <w:rsid w:val="007D630A"/>
    <w:rsid w:val="007D7832"/>
    <w:rsid w:val="007E080C"/>
    <w:rsid w:val="007E37DB"/>
    <w:rsid w:val="007E4F9B"/>
    <w:rsid w:val="007E4FE0"/>
    <w:rsid w:val="007E5794"/>
    <w:rsid w:val="007E58BB"/>
    <w:rsid w:val="007E696F"/>
    <w:rsid w:val="007E7444"/>
    <w:rsid w:val="007F007A"/>
    <w:rsid w:val="007F0821"/>
    <w:rsid w:val="007F1081"/>
    <w:rsid w:val="007F13A3"/>
    <w:rsid w:val="007F173C"/>
    <w:rsid w:val="007F20F2"/>
    <w:rsid w:val="007F240F"/>
    <w:rsid w:val="007F2FB0"/>
    <w:rsid w:val="007F3A6E"/>
    <w:rsid w:val="007F47F0"/>
    <w:rsid w:val="007F4A7A"/>
    <w:rsid w:val="007F60A8"/>
    <w:rsid w:val="007F7A39"/>
    <w:rsid w:val="00800539"/>
    <w:rsid w:val="00801F4E"/>
    <w:rsid w:val="00802753"/>
    <w:rsid w:val="00802E1E"/>
    <w:rsid w:val="00804471"/>
    <w:rsid w:val="00804B3C"/>
    <w:rsid w:val="00804EC5"/>
    <w:rsid w:val="00806D73"/>
    <w:rsid w:val="00807140"/>
    <w:rsid w:val="00807BA7"/>
    <w:rsid w:val="0081095E"/>
    <w:rsid w:val="00810E3C"/>
    <w:rsid w:val="00810F06"/>
    <w:rsid w:val="008112C4"/>
    <w:rsid w:val="00812109"/>
    <w:rsid w:val="00812249"/>
    <w:rsid w:val="008122D4"/>
    <w:rsid w:val="008126D8"/>
    <w:rsid w:val="008133ED"/>
    <w:rsid w:val="00814CA1"/>
    <w:rsid w:val="00815724"/>
    <w:rsid w:val="00816019"/>
    <w:rsid w:val="00816902"/>
    <w:rsid w:val="00816F9F"/>
    <w:rsid w:val="00820BE7"/>
    <w:rsid w:val="0082112C"/>
    <w:rsid w:val="0082278B"/>
    <w:rsid w:val="00823EBB"/>
    <w:rsid w:val="00823ED1"/>
    <w:rsid w:val="008240E9"/>
    <w:rsid w:val="0082539B"/>
    <w:rsid w:val="00825D0A"/>
    <w:rsid w:val="00826E39"/>
    <w:rsid w:val="00826E77"/>
    <w:rsid w:val="00827A88"/>
    <w:rsid w:val="00827B39"/>
    <w:rsid w:val="00827D44"/>
    <w:rsid w:val="008304D0"/>
    <w:rsid w:val="0083063A"/>
    <w:rsid w:val="00830BFB"/>
    <w:rsid w:val="00831AA3"/>
    <w:rsid w:val="00831C43"/>
    <w:rsid w:val="00831D1B"/>
    <w:rsid w:val="00831E7A"/>
    <w:rsid w:val="00831EB7"/>
    <w:rsid w:val="0083394C"/>
    <w:rsid w:val="00833A4C"/>
    <w:rsid w:val="00834C49"/>
    <w:rsid w:val="008361D6"/>
    <w:rsid w:val="00837C6C"/>
    <w:rsid w:val="00840842"/>
    <w:rsid w:val="0084132E"/>
    <w:rsid w:val="008435F7"/>
    <w:rsid w:val="00843A04"/>
    <w:rsid w:val="00843B72"/>
    <w:rsid w:val="008449E9"/>
    <w:rsid w:val="00844A09"/>
    <w:rsid w:val="00845474"/>
    <w:rsid w:val="0084604C"/>
    <w:rsid w:val="00846624"/>
    <w:rsid w:val="00847CE7"/>
    <w:rsid w:val="00853735"/>
    <w:rsid w:val="00853931"/>
    <w:rsid w:val="00853E61"/>
    <w:rsid w:val="00853E77"/>
    <w:rsid w:val="0085413A"/>
    <w:rsid w:val="0085427A"/>
    <w:rsid w:val="0085468D"/>
    <w:rsid w:val="00854F08"/>
    <w:rsid w:val="008550EA"/>
    <w:rsid w:val="00855715"/>
    <w:rsid w:val="00855735"/>
    <w:rsid w:val="00855DA0"/>
    <w:rsid w:val="00855EAD"/>
    <w:rsid w:val="00857740"/>
    <w:rsid w:val="00857DBD"/>
    <w:rsid w:val="00860537"/>
    <w:rsid w:val="00861F4E"/>
    <w:rsid w:val="008623AC"/>
    <w:rsid w:val="00862945"/>
    <w:rsid w:val="00863313"/>
    <w:rsid w:val="00863490"/>
    <w:rsid w:val="0086371C"/>
    <w:rsid w:val="00863DB8"/>
    <w:rsid w:val="008656C2"/>
    <w:rsid w:val="00866202"/>
    <w:rsid w:val="0087051B"/>
    <w:rsid w:val="00870BDF"/>
    <w:rsid w:val="008725D2"/>
    <w:rsid w:val="008732DE"/>
    <w:rsid w:val="008736D8"/>
    <w:rsid w:val="00873E61"/>
    <w:rsid w:val="00873FB6"/>
    <w:rsid w:val="008741F9"/>
    <w:rsid w:val="008746C4"/>
    <w:rsid w:val="008753C2"/>
    <w:rsid w:val="008772B2"/>
    <w:rsid w:val="008776B9"/>
    <w:rsid w:val="00877B92"/>
    <w:rsid w:val="008801B8"/>
    <w:rsid w:val="00880400"/>
    <w:rsid w:val="008817C3"/>
    <w:rsid w:val="008818B6"/>
    <w:rsid w:val="00882077"/>
    <w:rsid w:val="00882690"/>
    <w:rsid w:val="00883F54"/>
    <w:rsid w:val="00885283"/>
    <w:rsid w:val="00885530"/>
    <w:rsid w:val="008859F0"/>
    <w:rsid w:val="00886EE7"/>
    <w:rsid w:val="00891042"/>
    <w:rsid w:val="0089178B"/>
    <w:rsid w:val="0089221B"/>
    <w:rsid w:val="0089274C"/>
    <w:rsid w:val="00892C23"/>
    <w:rsid w:val="00892F56"/>
    <w:rsid w:val="00894630"/>
    <w:rsid w:val="00894868"/>
    <w:rsid w:val="00894EE4"/>
    <w:rsid w:val="008954F1"/>
    <w:rsid w:val="00896026"/>
    <w:rsid w:val="008961B6"/>
    <w:rsid w:val="0089632F"/>
    <w:rsid w:val="00896456"/>
    <w:rsid w:val="008A017E"/>
    <w:rsid w:val="008A272F"/>
    <w:rsid w:val="008A287E"/>
    <w:rsid w:val="008A2E04"/>
    <w:rsid w:val="008A32C0"/>
    <w:rsid w:val="008A4750"/>
    <w:rsid w:val="008A4F44"/>
    <w:rsid w:val="008A59CB"/>
    <w:rsid w:val="008A5C8E"/>
    <w:rsid w:val="008A6084"/>
    <w:rsid w:val="008A610A"/>
    <w:rsid w:val="008A6121"/>
    <w:rsid w:val="008A6879"/>
    <w:rsid w:val="008A6F2C"/>
    <w:rsid w:val="008B0CB0"/>
    <w:rsid w:val="008B0E02"/>
    <w:rsid w:val="008B1444"/>
    <w:rsid w:val="008B1846"/>
    <w:rsid w:val="008B1EE2"/>
    <w:rsid w:val="008B2B59"/>
    <w:rsid w:val="008B4035"/>
    <w:rsid w:val="008B4AF1"/>
    <w:rsid w:val="008B4B33"/>
    <w:rsid w:val="008B4ED7"/>
    <w:rsid w:val="008B5B52"/>
    <w:rsid w:val="008B686F"/>
    <w:rsid w:val="008C04C6"/>
    <w:rsid w:val="008C0C2B"/>
    <w:rsid w:val="008C1107"/>
    <w:rsid w:val="008C17D9"/>
    <w:rsid w:val="008C5244"/>
    <w:rsid w:val="008C527F"/>
    <w:rsid w:val="008C6F1A"/>
    <w:rsid w:val="008C79F4"/>
    <w:rsid w:val="008D0175"/>
    <w:rsid w:val="008D08B2"/>
    <w:rsid w:val="008D0B62"/>
    <w:rsid w:val="008D0DFE"/>
    <w:rsid w:val="008D16FE"/>
    <w:rsid w:val="008D1A74"/>
    <w:rsid w:val="008D1BC6"/>
    <w:rsid w:val="008D1CE3"/>
    <w:rsid w:val="008D2812"/>
    <w:rsid w:val="008D2B40"/>
    <w:rsid w:val="008D2EF0"/>
    <w:rsid w:val="008D4B00"/>
    <w:rsid w:val="008D5019"/>
    <w:rsid w:val="008D55BB"/>
    <w:rsid w:val="008D61A8"/>
    <w:rsid w:val="008D6B80"/>
    <w:rsid w:val="008D7988"/>
    <w:rsid w:val="008E069C"/>
    <w:rsid w:val="008E1145"/>
    <w:rsid w:val="008E12EA"/>
    <w:rsid w:val="008E3B02"/>
    <w:rsid w:val="008E3E54"/>
    <w:rsid w:val="008E44BE"/>
    <w:rsid w:val="008E45D9"/>
    <w:rsid w:val="008E4932"/>
    <w:rsid w:val="008E5A85"/>
    <w:rsid w:val="008E5B86"/>
    <w:rsid w:val="008E6043"/>
    <w:rsid w:val="008E652B"/>
    <w:rsid w:val="008E6D82"/>
    <w:rsid w:val="008E7AB8"/>
    <w:rsid w:val="008F226F"/>
    <w:rsid w:val="008F2993"/>
    <w:rsid w:val="008F3B3B"/>
    <w:rsid w:val="008F56CB"/>
    <w:rsid w:val="008F7056"/>
    <w:rsid w:val="008F74F1"/>
    <w:rsid w:val="008F7F9A"/>
    <w:rsid w:val="0090051F"/>
    <w:rsid w:val="00901CAB"/>
    <w:rsid w:val="009023AF"/>
    <w:rsid w:val="0090298C"/>
    <w:rsid w:val="00902E6A"/>
    <w:rsid w:val="00903805"/>
    <w:rsid w:val="00903AE5"/>
    <w:rsid w:val="0090453C"/>
    <w:rsid w:val="00904DA6"/>
    <w:rsid w:val="009051E7"/>
    <w:rsid w:val="00905CFA"/>
    <w:rsid w:val="009060E4"/>
    <w:rsid w:val="009066C4"/>
    <w:rsid w:val="009067A9"/>
    <w:rsid w:val="009071AB"/>
    <w:rsid w:val="0090774A"/>
    <w:rsid w:val="00907C01"/>
    <w:rsid w:val="009101F5"/>
    <w:rsid w:val="009112C8"/>
    <w:rsid w:val="00911384"/>
    <w:rsid w:val="009113C1"/>
    <w:rsid w:val="00911F3C"/>
    <w:rsid w:val="009122A6"/>
    <w:rsid w:val="00912354"/>
    <w:rsid w:val="00912670"/>
    <w:rsid w:val="009131A2"/>
    <w:rsid w:val="00914441"/>
    <w:rsid w:val="0091558E"/>
    <w:rsid w:val="009158F5"/>
    <w:rsid w:val="00916207"/>
    <w:rsid w:val="00916883"/>
    <w:rsid w:val="00916E38"/>
    <w:rsid w:val="009173E1"/>
    <w:rsid w:val="0091761E"/>
    <w:rsid w:val="0092020F"/>
    <w:rsid w:val="009202A5"/>
    <w:rsid w:val="0092048F"/>
    <w:rsid w:val="009218A1"/>
    <w:rsid w:val="00921C64"/>
    <w:rsid w:val="009221B6"/>
    <w:rsid w:val="009241B3"/>
    <w:rsid w:val="009243CA"/>
    <w:rsid w:val="00924B37"/>
    <w:rsid w:val="00925635"/>
    <w:rsid w:val="009260FD"/>
    <w:rsid w:val="0092662D"/>
    <w:rsid w:val="00926918"/>
    <w:rsid w:val="009301EB"/>
    <w:rsid w:val="00930737"/>
    <w:rsid w:val="00930AC2"/>
    <w:rsid w:val="00931105"/>
    <w:rsid w:val="00931F73"/>
    <w:rsid w:val="00931FD2"/>
    <w:rsid w:val="00933895"/>
    <w:rsid w:val="00933D5E"/>
    <w:rsid w:val="00933F34"/>
    <w:rsid w:val="00933FE4"/>
    <w:rsid w:val="009361EF"/>
    <w:rsid w:val="00937509"/>
    <w:rsid w:val="00937ADB"/>
    <w:rsid w:val="009402B0"/>
    <w:rsid w:val="0094066B"/>
    <w:rsid w:val="00941345"/>
    <w:rsid w:val="00941C40"/>
    <w:rsid w:val="00941FB7"/>
    <w:rsid w:val="009430F6"/>
    <w:rsid w:val="009431D4"/>
    <w:rsid w:val="0094391B"/>
    <w:rsid w:val="00943FB1"/>
    <w:rsid w:val="009464A6"/>
    <w:rsid w:val="00946BCA"/>
    <w:rsid w:val="00946D4C"/>
    <w:rsid w:val="00947018"/>
    <w:rsid w:val="00947FB5"/>
    <w:rsid w:val="00951BD2"/>
    <w:rsid w:val="009520FD"/>
    <w:rsid w:val="009524B8"/>
    <w:rsid w:val="00952693"/>
    <w:rsid w:val="00953A1A"/>
    <w:rsid w:val="009549E3"/>
    <w:rsid w:val="009550E6"/>
    <w:rsid w:val="009557A4"/>
    <w:rsid w:val="0096119B"/>
    <w:rsid w:val="00961B21"/>
    <w:rsid w:val="00961C70"/>
    <w:rsid w:val="009628AF"/>
    <w:rsid w:val="009631DC"/>
    <w:rsid w:val="00964BD4"/>
    <w:rsid w:val="0096509E"/>
    <w:rsid w:val="00965B1F"/>
    <w:rsid w:val="0096637E"/>
    <w:rsid w:val="0097214F"/>
    <w:rsid w:val="009728E0"/>
    <w:rsid w:val="00972BCD"/>
    <w:rsid w:val="00973788"/>
    <w:rsid w:val="00976A80"/>
    <w:rsid w:val="00981DB2"/>
    <w:rsid w:val="00982115"/>
    <w:rsid w:val="00983A5D"/>
    <w:rsid w:val="00984D39"/>
    <w:rsid w:val="00984ED0"/>
    <w:rsid w:val="00984F1F"/>
    <w:rsid w:val="0098506E"/>
    <w:rsid w:val="0098549D"/>
    <w:rsid w:val="00985D97"/>
    <w:rsid w:val="0098766D"/>
    <w:rsid w:val="00987C5A"/>
    <w:rsid w:val="00991959"/>
    <w:rsid w:val="00991976"/>
    <w:rsid w:val="00991A90"/>
    <w:rsid w:val="009928EB"/>
    <w:rsid w:val="0099386B"/>
    <w:rsid w:val="00993E17"/>
    <w:rsid w:val="00994770"/>
    <w:rsid w:val="0099710E"/>
    <w:rsid w:val="009979E9"/>
    <w:rsid w:val="009A013B"/>
    <w:rsid w:val="009A1647"/>
    <w:rsid w:val="009A287E"/>
    <w:rsid w:val="009A3EE4"/>
    <w:rsid w:val="009A439A"/>
    <w:rsid w:val="009A4A8D"/>
    <w:rsid w:val="009A5318"/>
    <w:rsid w:val="009A5671"/>
    <w:rsid w:val="009A6926"/>
    <w:rsid w:val="009A7534"/>
    <w:rsid w:val="009A786A"/>
    <w:rsid w:val="009A7BCD"/>
    <w:rsid w:val="009B1B08"/>
    <w:rsid w:val="009B1F7D"/>
    <w:rsid w:val="009B2FDC"/>
    <w:rsid w:val="009B356C"/>
    <w:rsid w:val="009B41D7"/>
    <w:rsid w:val="009B52FF"/>
    <w:rsid w:val="009B6387"/>
    <w:rsid w:val="009B692B"/>
    <w:rsid w:val="009B693A"/>
    <w:rsid w:val="009B71F1"/>
    <w:rsid w:val="009B73C6"/>
    <w:rsid w:val="009B785F"/>
    <w:rsid w:val="009B7E95"/>
    <w:rsid w:val="009C0C01"/>
    <w:rsid w:val="009C0D88"/>
    <w:rsid w:val="009C1250"/>
    <w:rsid w:val="009C2EAE"/>
    <w:rsid w:val="009C39B9"/>
    <w:rsid w:val="009C43E8"/>
    <w:rsid w:val="009C497E"/>
    <w:rsid w:val="009C5275"/>
    <w:rsid w:val="009C595D"/>
    <w:rsid w:val="009D0332"/>
    <w:rsid w:val="009D0B14"/>
    <w:rsid w:val="009D160A"/>
    <w:rsid w:val="009D1C9B"/>
    <w:rsid w:val="009D2086"/>
    <w:rsid w:val="009D2637"/>
    <w:rsid w:val="009D272D"/>
    <w:rsid w:val="009D2E2F"/>
    <w:rsid w:val="009D3043"/>
    <w:rsid w:val="009D3093"/>
    <w:rsid w:val="009D37D7"/>
    <w:rsid w:val="009D40BE"/>
    <w:rsid w:val="009D5783"/>
    <w:rsid w:val="009D6B7E"/>
    <w:rsid w:val="009E09A8"/>
    <w:rsid w:val="009E1EF3"/>
    <w:rsid w:val="009E27F4"/>
    <w:rsid w:val="009E3655"/>
    <w:rsid w:val="009E3712"/>
    <w:rsid w:val="009E455D"/>
    <w:rsid w:val="009E50DC"/>
    <w:rsid w:val="009E6200"/>
    <w:rsid w:val="009E650A"/>
    <w:rsid w:val="009E6792"/>
    <w:rsid w:val="009E6E1F"/>
    <w:rsid w:val="009E72E2"/>
    <w:rsid w:val="009F0303"/>
    <w:rsid w:val="009F0A43"/>
    <w:rsid w:val="009F0A9E"/>
    <w:rsid w:val="009F0DD9"/>
    <w:rsid w:val="009F1DDF"/>
    <w:rsid w:val="009F294D"/>
    <w:rsid w:val="009F3A80"/>
    <w:rsid w:val="009F4046"/>
    <w:rsid w:val="009F427A"/>
    <w:rsid w:val="009F509B"/>
    <w:rsid w:val="009F51F1"/>
    <w:rsid w:val="009F54F6"/>
    <w:rsid w:val="009F6649"/>
    <w:rsid w:val="009F6BD0"/>
    <w:rsid w:val="00A01E70"/>
    <w:rsid w:val="00A02395"/>
    <w:rsid w:val="00A0335F"/>
    <w:rsid w:val="00A03C23"/>
    <w:rsid w:val="00A04624"/>
    <w:rsid w:val="00A04C38"/>
    <w:rsid w:val="00A051C6"/>
    <w:rsid w:val="00A05437"/>
    <w:rsid w:val="00A05E2D"/>
    <w:rsid w:val="00A06810"/>
    <w:rsid w:val="00A06AB5"/>
    <w:rsid w:val="00A109D1"/>
    <w:rsid w:val="00A1148B"/>
    <w:rsid w:val="00A11D94"/>
    <w:rsid w:val="00A11E9A"/>
    <w:rsid w:val="00A122E1"/>
    <w:rsid w:val="00A12894"/>
    <w:rsid w:val="00A1366E"/>
    <w:rsid w:val="00A136A7"/>
    <w:rsid w:val="00A13998"/>
    <w:rsid w:val="00A13EA3"/>
    <w:rsid w:val="00A1427D"/>
    <w:rsid w:val="00A144FB"/>
    <w:rsid w:val="00A1501C"/>
    <w:rsid w:val="00A1531E"/>
    <w:rsid w:val="00A17C22"/>
    <w:rsid w:val="00A20A8D"/>
    <w:rsid w:val="00A21A7D"/>
    <w:rsid w:val="00A21C80"/>
    <w:rsid w:val="00A221B3"/>
    <w:rsid w:val="00A228A3"/>
    <w:rsid w:val="00A23623"/>
    <w:rsid w:val="00A2366C"/>
    <w:rsid w:val="00A23A61"/>
    <w:rsid w:val="00A23FA8"/>
    <w:rsid w:val="00A24BBD"/>
    <w:rsid w:val="00A25E9C"/>
    <w:rsid w:val="00A27CBB"/>
    <w:rsid w:val="00A27F11"/>
    <w:rsid w:val="00A27FCA"/>
    <w:rsid w:val="00A3079A"/>
    <w:rsid w:val="00A30A56"/>
    <w:rsid w:val="00A30D4D"/>
    <w:rsid w:val="00A30DFC"/>
    <w:rsid w:val="00A30FC5"/>
    <w:rsid w:val="00A31BE0"/>
    <w:rsid w:val="00A3258C"/>
    <w:rsid w:val="00A32DE4"/>
    <w:rsid w:val="00A331BD"/>
    <w:rsid w:val="00A33465"/>
    <w:rsid w:val="00A3586B"/>
    <w:rsid w:val="00A35EAC"/>
    <w:rsid w:val="00A3772D"/>
    <w:rsid w:val="00A417ED"/>
    <w:rsid w:val="00A420DB"/>
    <w:rsid w:val="00A422EF"/>
    <w:rsid w:val="00A42A50"/>
    <w:rsid w:val="00A42CD0"/>
    <w:rsid w:val="00A4472B"/>
    <w:rsid w:val="00A450D2"/>
    <w:rsid w:val="00A451C7"/>
    <w:rsid w:val="00A4542D"/>
    <w:rsid w:val="00A4543A"/>
    <w:rsid w:val="00A45D04"/>
    <w:rsid w:val="00A46779"/>
    <w:rsid w:val="00A47B96"/>
    <w:rsid w:val="00A52138"/>
    <w:rsid w:val="00A529CA"/>
    <w:rsid w:val="00A529E0"/>
    <w:rsid w:val="00A52F8A"/>
    <w:rsid w:val="00A53A59"/>
    <w:rsid w:val="00A541C2"/>
    <w:rsid w:val="00A55022"/>
    <w:rsid w:val="00A55F9A"/>
    <w:rsid w:val="00A5667F"/>
    <w:rsid w:val="00A56D6A"/>
    <w:rsid w:val="00A57A1D"/>
    <w:rsid w:val="00A57A8E"/>
    <w:rsid w:val="00A620CF"/>
    <w:rsid w:val="00A6348C"/>
    <w:rsid w:val="00A63560"/>
    <w:rsid w:val="00A637CA"/>
    <w:rsid w:val="00A64A97"/>
    <w:rsid w:val="00A64D75"/>
    <w:rsid w:val="00A66E24"/>
    <w:rsid w:val="00A6735F"/>
    <w:rsid w:val="00A7096D"/>
    <w:rsid w:val="00A70A34"/>
    <w:rsid w:val="00A7138C"/>
    <w:rsid w:val="00A722DC"/>
    <w:rsid w:val="00A7278D"/>
    <w:rsid w:val="00A742F0"/>
    <w:rsid w:val="00A74620"/>
    <w:rsid w:val="00A7476D"/>
    <w:rsid w:val="00A76B0A"/>
    <w:rsid w:val="00A76DE2"/>
    <w:rsid w:val="00A77405"/>
    <w:rsid w:val="00A77655"/>
    <w:rsid w:val="00A80504"/>
    <w:rsid w:val="00A812E0"/>
    <w:rsid w:val="00A816FE"/>
    <w:rsid w:val="00A81EB3"/>
    <w:rsid w:val="00A82A2A"/>
    <w:rsid w:val="00A83E2B"/>
    <w:rsid w:val="00A859D8"/>
    <w:rsid w:val="00A8614E"/>
    <w:rsid w:val="00A8667A"/>
    <w:rsid w:val="00A867D3"/>
    <w:rsid w:val="00A86AA8"/>
    <w:rsid w:val="00A91136"/>
    <w:rsid w:val="00A93652"/>
    <w:rsid w:val="00A9373E"/>
    <w:rsid w:val="00A9382A"/>
    <w:rsid w:val="00A9466A"/>
    <w:rsid w:val="00A9601B"/>
    <w:rsid w:val="00A96D10"/>
    <w:rsid w:val="00A971AD"/>
    <w:rsid w:val="00A97289"/>
    <w:rsid w:val="00AA0465"/>
    <w:rsid w:val="00AA0E37"/>
    <w:rsid w:val="00AA0F9D"/>
    <w:rsid w:val="00AA27C0"/>
    <w:rsid w:val="00AA47A6"/>
    <w:rsid w:val="00AA4F6D"/>
    <w:rsid w:val="00AA56C4"/>
    <w:rsid w:val="00AB01A1"/>
    <w:rsid w:val="00AB0683"/>
    <w:rsid w:val="00AB101E"/>
    <w:rsid w:val="00AB17A6"/>
    <w:rsid w:val="00AB18AD"/>
    <w:rsid w:val="00AB2387"/>
    <w:rsid w:val="00AB50AC"/>
    <w:rsid w:val="00AC0818"/>
    <w:rsid w:val="00AC0956"/>
    <w:rsid w:val="00AC1168"/>
    <w:rsid w:val="00AC1B26"/>
    <w:rsid w:val="00AC23B1"/>
    <w:rsid w:val="00AC2750"/>
    <w:rsid w:val="00AC4BBB"/>
    <w:rsid w:val="00AC50B6"/>
    <w:rsid w:val="00AC59D6"/>
    <w:rsid w:val="00AC630A"/>
    <w:rsid w:val="00AC7425"/>
    <w:rsid w:val="00AC7CA6"/>
    <w:rsid w:val="00AD12F4"/>
    <w:rsid w:val="00AD1759"/>
    <w:rsid w:val="00AD1E73"/>
    <w:rsid w:val="00AD23FF"/>
    <w:rsid w:val="00AD2907"/>
    <w:rsid w:val="00AD3C6E"/>
    <w:rsid w:val="00AD3E18"/>
    <w:rsid w:val="00AD5A6D"/>
    <w:rsid w:val="00AD615E"/>
    <w:rsid w:val="00AD6224"/>
    <w:rsid w:val="00AD6414"/>
    <w:rsid w:val="00AD748F"/>
    <w:rsid w:val="00AD7D68"/>
    <w:rsid w:val="00AE10E4"/>
    <w:rsid w:val="00AE1E9A"/>
    <w:rsid w:val="00AE20DD"/>
    <w:rsid w:val="00AE3515"/>
    <w:rsid w:val="00AE400D"/>
    <w:rsid w:val="00AE4DAD"/>
    <w:rsid w:val="00AE53E1"/>
    <w:rsid w:val="00AE5B8C"/>
    <w:rsid w:val="00AE61EB"/>
    <w:rsid w:val="00AE6796"/>
    <w:rsid w:val="00AE6A64"/>
    <w:rsid w:val="00AE6DB5"/>
    <w:rsid w:val="00AE6EF4"/>
    <w:rsid w:val="00AF096A"/>
    <w:rsid w:val="00AF13FB"/>
    <w:rsid w:val="00AF150A"/>
    <w:rsid w:val="00AF1DB2"/>
    <w:rsid w:val="00AF638E"/>
    <w:rsid w:val="00AF69C4"/>
    <w:rsid w:val="00AF77B2"/>
    <w:rsid w:val="00AF79EA"/>
    <w:rsid w:val="00B0053B"/>
    <w:rsid w:val="00B0073F"/>
    <w:rsid w:val="00B00965"/>
    <w:rsid w:val="00B01560"/>
    <w:rsid w:val="00B02011"/>
    <w:rsid w:val="00B02574"/>
    <w:rsid w:val="00B029AC"/>
    <w:rsid w:val="00B0454C"/>
    <w:rsid w:val="00B05DC8"/>
    <w:rsid w:val="00B06BAC"/>
    <w:rsid w:val="00B06F19"/>
    <w:rsid w:val="00B06F8F"/>
    <w:rsid w:val="00B07578"/>
    <w:rsid w:val="00B07A91"/>
    <w:rsid w:val="00B10BC0"/>
    <w:rsid w:val="00B11925"/>
    <w:rsid w:val="00B11D17"/>
    <w:rsid w:val="00B1210B"/>
    <w:rsid w:val="00B12973"/>
    <w:rsid w:val="00B147DF"/>
    <w:rsid w:val="00B1581F"/>
    <w:rsid w:val="00B17398"/>
    <w:rsid w:val="00B177E9"/>
    <w:rsid w:val="00B17A1F"/>
    <w:rsid w:val="00B17BFC"/>
    <w:rsid w:val="00B20AE0"/>
    <w:rsid w:val="00B21980"/>
    <w:rsid w:val="00B21D8A"/>
    <w:rsid w:val="00B221E4"/>
    <w:rsid w:val="00B22C74"/>
    <w:rsid w:val="00B2557E"/>
    <w:rsid w:val="00B25D27"/>
    <w:rsid w:val="00B268F3"/>
    <w:rsid w:val="00B26AF1"/>
    <w:rsid w:val="00B270D9"/>
    <w:rsid w:val="00B275FE"/>
    <w:rsid w:val="00B27F0A"/>
    <w:rsid w:val="00B3446E"/>
    <w:rsid w:val="00B35B8F"/>
    <w:rsid w:val="00B3647F"/>
    <w:rsid w:val="00B410F7"/>
    <w:rsid w:val="00B411D6"/>
    <w:rsid w:val="00B41BA3"/>
    <w:rsid w:val="00B429BC"/>
    <w:rsid w:val="00B43D75"/>
    <w:rsid w:val="00B44F2A"/>
    <w:rsid w:val="00B454A1"/>
    <w:rsid w:val="00B47A3C"/>
    <w:rsid w:val="00B50200"/>
    <w:rsid w:val="00B50A85"/>
    <w:rsid w:val="00B511D8"/>
    <w:rsid w:val="00B51752"/>
    <w:rsid w:val="00B51FB1"/>
    <w:rsid w:val="00B52B43"/>
    <w:rsid w:val="00B544FC"/>
    <w:rsid w:val="00B5587E"/>
    <w:rsid w:val="00B55E16"/>
    <w:rsid w:val="00B570F1"/>
    <w:rsid w:val="00B57DC7"/>
    <w:rsid w:val="00B6015D"/>
    <w:rsid w:val="00B60986"/>
    <w:rsid w:val="00B60AB9"/>
    <w:rsid w:val="00B60BCE"/>
    <w:rsid w:val="00B61233"/>
    <w:rsid w:val="00B61ADE"/>
    <w:rsid w:val="00B63B5E"/>
    <w:rsid w:val="00B64209"/>
    <w:rsid w:val="00B64242"/>
    <w:rsid w:val="00B64BD3"/>
    <w:rsid w:val="00B65F9A"/>
    <w:rsid w:val="00B664DA"/>
    <w:rsid w:val="00B66EDC"/>
    <w:rsid w:val="00B67FC0"/>
    <w:rsid w:val="00B702EE"/>
    <w:rsid w:val="00B7045A"/>
    <w:rsid w:val="00B72014"/>
    <w:rsid w:val="00B7270A"/>
    <w:rsid w:val="00B73898"/>
    <w:rsid w:val="00B7531D"/>
    <w:rsid w:val="00B75338"/>
    <w:rsid w:val="00B76444"/>
    <w:rsid w:val="00B76786"/>
    <w:rsid w:val="00B77402"/>
    <w:rsid w:val="00B80D5A"/>
    <w:rsid w:val="00B828DD"/>
    <w:rsid w:val="00B84484"/>
    <w:rsid w:val="00B8488E"/>
    <w:rsid w:val="00B850DF"/>
    <w:rsid w:val="00B85435"/>
    <w:rsid w:val="00B858FC"/>
    <w:rsid w:val="00B86693"/>
    <w:rsid w:val="00B872AE"/>
    <w:rsid w:val="00B87854"/>
    <w:rsid w:val="00B87880"/>
    <w:rsid w:val="00B9028B"/>
    <w:rsid w:val="00B903D3"/>
    <w:rsid w:val="00B911C7"/>
    <w:rsid w:val="00B91277"/>
    <w:rsid w:val="00B91454"/>
    <w:rsid w:val="00B92C14"/>
    <w:rsid w:val="00B9307B"/>
    <w:rsid w:val="00B93217"/>
    <w:rsid w:val="00B94F90"/>
    <w:rsid w:val="00B958CF"/>
    <w:rsid w:val="00B969D8"/>
    <w:rsid w:val="00B97286"/>
    <w:rsid w:val="00B97603"/>
    <w:rsid w:val="00BA105F"/>
    <w:rsid w:val="00BA2235"/>
    <w:rsid w:val="00BA2B1B"/>
    <w:rsid w:val="00BA2E2A"/>
    <w:rsid w:val="00BA302A"/>
    <w:rsid w:val="00BA3349"/>
    <w:rsid w:val="00BA491A"/>
    <w:rsid w:val="00BA578A"/>
    <w:rsid w:val="00BA65D6"/>
    <w:rsid w:val="00BA7815"/>
    <w:rsid w:val="00BA7FEA"/>
    <w:rsid w:val="00BB17FA"/>
    <w:rsid w:val="00BB2113"/>
    <w:rsid w:val="00BB2BB8"/>
    <w:rsid w:val="00BB3152"/>
    <w:rsid w:val="00BB398F"/>
    <w:rsid w:val="00BB3B4A"/>
    <w:rsid w:val="00BB4029"/>
    <w:rsid w:val="00BB4879"/>
    <w:rsid w:val="00BB5903"/>
    <w:rsid w:val="00BB5D3B"/>
    <w:rsid w:val="00BB6720"/>
    <w:rsid w:val="00BB67FB"/>
    <w:rsid w:val="00BB7849"/>
    <w:rsid w:val="00BB7972"/>
    <w:rsid w:val="00BB7D54"/>
    <w:rsid w:val="00BC0267"/>
    <w:rsid w:val="00BC0BFB"/>
    <w:rsid w:val="00BC4485"/>
    <w:rsid w:val="00BC5096"/>
    <w:rsid w:val="00BC587E"/>
    <w:rsid w:val="00BC58A7"/>
    <w:rsid w:val="00BC5D85"/>
    <w:rsid w:val="00BC5DE4"/>
    <w:rsid w:val="00BC5EAC"/>
    <w:rsid w:val="00BC7630"/>
    <w:rsid w:val="00BC76A2"/>
    <w:rsid w:val="00BC78D7"/>
    <w:rsid w:val="00BC79A1"/>
    <w:rsid w:val="00BD1770"/>
    <w:rsid w:val="00BD1801"/>
    <w:rsid w:val="00BD31B1"/>
    <w:rsid w:val="00BD32F6"/>
    <w:rsid w:val="00BD369A"/>
    <w:rsid w:val="00BD42B0"/>
    <w:rsid w:val="00BD5724"/>
    <w:rsid w:val="00BD6398"/>
    <w:rsid w:val="00BD6F33"/>
    <w:rsid w:val="00BD74B0"/>
    <w:rsid w:val="00BE0450"/>
    <w:rsid w:val="00BE3733"/>
    <w:rsid w:val="00BE5022"/>
    <w:rsid w:val="00BE5070"/>
    <w:rsid w:val="00BE50E9"/>
    <w:rsid w:val="00BE586F"/>
    <w:rsid w:val="00BE6547"/>
    <w:rsid w:val="00BE7B0F"/>
    <w:rsid w:val="00BE7CF2"/>
    <w:rsid w:val="00BF0A35"/>
    <w:rsid w:val="00BF0D63"/>
    <w:rsid w:val="00BF1A2B"/>
    <w:rsid w:val="00BF1A83"/>
    <w:rsid w:val="00BF25A7"/>
    <w:rsid w:val="00BF2A2C"/>
    <w:rsid w:val="00BF2A73"/>
    <w:rsid w:val="00BF32E7"/>
    <w:rsid w:val="00BF341E"/>
    <w:rsid w:val="00BF4B39"/>
    <w:rsid w:val="00BF4EA0"/>
    <w:rsid w:val="00BF4EE0"/>
    <w:rsid w:val="00BF5FAE"/>
    <w:rsid w:val="00BF64C6"/>
    <w:rsid w:val="00C000F8"/>
    <w:rsid w:val="00C00C7C"/>
    <w:rsid w:val="00C03A6B"/>
    <w:rsid w:val="00C041E5"/>
    <w:rsid w:val="00C07F6E"/>
    <w:rsid w:val="00C11103"/>
    <w:rsid w:val="00C12C53"/>
    <w:rsid w:val="00C12F9B"/>
    <w:rsid w:val="00C132B2"/>
    <w:rsid w:val="00C133B3"/>
    <w:rsid w:val="00C133F7"/>
    <w:rsid w:val="00C1386B"/>
    <w:rsid w:val="00C145F4"/>
    <w:rsid w:val="00C15BD9"/>
    <w:rsid w:val="00C161E5"/>
    <w:rsid w:val="00C162F4"/>
    <w:rsid w:val="00C17216"/>
    <w:rsid w:val="00C21576"/>
    <w:rsid w:val="00C2191B"/>
    <w:rsid w:val="00C2191E"/>
    <w:rsid w:val="00C23210"/>
    <w:rsid w:val="00C24534"/>
    <w:rsid w:val="00C271B7"/>
    <w:rsid w:val="00C3096A"/>
    <w:rsid w:val="00C30E62"/>
    <w:rsid w:val="00C30F6D"/>
    <w:rsid w:val="00C31F47"/>
    <w:rsid w:val="00C3212D"/>
    <w:rsid w:val="00C323EE"/>
    <w:rsid w:val="00C328D0"/>
    <w:rsid w:val="00C33084"/>
    <w:rsid w:val="00C3374A"/>
    <w:rsid w:val="00C3394E"/>
    <w:rsid w:val="00C33C72"/>
    <w:rsid w:val="00C34307"/>
    <w:rsid w:val="00C3459C"/>
    <w:rsid w:val="00C352A2"/>
    <w:rsid w:val="00C367FA"/>
    <w:rsid w:val="00C3749A"/>
    <w:rsid w:val="00C37507"/>
    <w:rsid w:val="00C37A6E"/>
    <w:rsid w:val="00C40186"/>
    <w:rsid w:val="00C403BF"/>
    <w:rsid w:val="00C42916"/>
    <w:rsid w:val="00C439A3"/>
    <w:rsid w:val="00C44EE7"/>
    <w:rsid w:val="00C44FD5"/>
    <w:rsid w:val="00C45176"/>
    <w:rsid w:val="00C451BD"/>
    <w:rsid w:val="00C47635"/>
    <w:rsid w:val="00C47B5B"/>
    <w:rsid w:val="00C47D18"/>
    <w:rsid w:val="00C50B9B"/>
    <w:rsid w:val="00C50D37"/>
    <w:rsid w:val="00C5108B"/>
    <w:rsid w:val="00C52F3B"/>
    <w:rsid w:val="00C537DF"/>
    <w:rsid w:val="00C54880"/>
    <w:rsid w:val="00C55239"/>
    <w:rsid w:val="00C55B8D"/>
    <w:rsid w:val="00C55F29"/>
    <w:rsid w:val="00C57179"/>
    <w:rsid w:val="00C57C3B"/>
    <w:rsid w:val="00C618D6"/>
    <w:rsid w:val="00C62D6F"/>
    <w:rsid w:val="00C64402"/>
    <w:rsid w:val="00C651DC"/>
    <w:rsid w:val="00C65C27"/>
    <w:rsid w:val="00C66768"/>
    <w:rsid w:val="00C70109"/>
    <w:rsid w:val="00C70CE3"/>
    <w:rsid w:val="00C72C79"/>
    <w:rsid w:val="00C73B69"/>
    <w:rsid w:val="00C74149"/>
    <w:rsid w:val="00C74398"/>
    <w:rsid w:val="00C74849"/>
    <w:rsid w:val="00C74B0E"/>
    <w:rsid w:val="00C751ED"/>
    <w:rsid w:val="00C75771"/>
    <w:rsid w:val="00C758EE"/>
    <w:rsid w:val="00C76ADE"/>
    <w:rsid w:val="00C803F9"/>
    <w:rsid w:val="00C80F30"/>
    <w:rsid w:val="00C8170A"/>
    <w:rsid w:val="00C81FB3"/>
    <w:rsid w:val="00C82811"/>
    <w:rsid w:val="00C8374A"/>
    <w:rsid w:val="00C83EF2"/>
    <w:rsid w:val="00C841ED"/>
    <w:rsid w:val="00C843E1"/>
    <w:rsid w:val="00C8459E"/>
    <w:rsid w:val="00C8472B"/>
    <w:rsid w:val="00C84AFD"/>
    <w:rsid w:val="00C84D17"/>
    <w:rsid w:val="00C85037"/>
    <w:rsid w:val="00C85A20"/>
    <w:rsid w:val="00C875E9"/>
    <w:rsid w:val="00C91194"/>
    <w:rsid w:val="00C911FC"/>
    <w:rsid w:val="00C9127C"/>
    <w:rsid w:val="00C92154"/>
    <w:rsid w:val="00C92C32"/>
    <w:rsid w:val="00C92FE0"/>
    <w:rsid w:val="00C94504"/>
    <w:rsid w:val="00C946A9"/>
    <w:rsid w:val="00C951D5"/>
    <w:rsid w:val="00C95762"/>
    <w:rsid w:val="00C95C38"/>
    <w:rsid w:val="00CA04D2"/>
    <w:rsid w:val="00CA13D4"/>
    <w:rsid w:val="00CA250A"/>
    <w:rsid w:val="00CA486F"/>
    <w:rsid w:val="00CA5EFF"/>
    <w:rsid w:val="00CA6794"/>
    <w:rsid w:val="00CA6F39"/>
    <w:rsid w:val="00CA718E"/>
    <w:rsid w:val="00CA79D5"/>
    <w:rsid w:val="00CA7A21"/>
    <w:rsid w:val="00CA7E94"/>
    <w:rsid w:val="00CB0C95"/>
    <w:rsid w:val="00CB1882"/>
    <w:rsid w:val="00CB1BF5"/>
    <w:rsid w:val="00CB2A80"/>
    <w:rsid w:val="00CB2CE0"/>
    <w:rsid w:val="00CB4319"/>
    <w:rsid w:val="00CB4358"/>
    <w:rsid w:val="00CB4957"/>
    <w:rsid w:val="00CB4BBA"/>
    <w:rsid w:val="00CB4E7D"/>
    <w:rsid w:val="00CB5B0A"/>
    <w:rsid w:val="00CB5E6E"/>
    <w:rsid w:val="00CB6057"/>
    <w:rsid w:val="00CB68D6"/>
    <w:rsid w:val="00CC0D34"/>
    <w:rsid w:val="00CC123B"/>
    <w:rsid w:val="00CC2415"/>
    <w:rsid w:val="00CC40E0"/>
    <w:rsid w:val="00CC54E6"/>
    <w:rsid w:val="00CC62E1"/>
    <w:rsid w:val="00CC6476"/>
    <w:rsid w:val="00CC796F"/>
    <w:rsid w:val="00CC7ABF"/>
    <w:rsid w:val="00CC7C83"/>
    <w:rsid w:val="00CC7F4C"/>
    <w:rsid w:val="00CD0AC2"/>
    <w:rsid w:val="00CD1039"/>
    <w:rsid w:val="00CD2331"/>
    <w:rsid w:val="00CD2429"/>
    <w:rsid w:val="00CD2543"/>
    <w:rsid w:val="00CD279F"/>
    <w:rsid w:val="00CD27F0"/>
    <w:rsid w:val="00CD29F2"/>
    <w:rsid w:val="00CD30F4"/>
    <w:rsid w:val="00CD386A"/>
    <w:rsid w:val="00CD3DF8"/>
    <w:rsid w:val="00CD5596"/>
    <w:rsid w:val="00CD5DA9"/>
    <w:rsid w:val="00CD5DEC"/>
    <w:rsid w:val="00CD7789"/>
    <w:rsid w:val="00CD787B"/>
    <w:rsid w:val="00CD78BC"/>
    <w:rsid w:val="00CD792C"/>
    <w:rsid w:val="00CD7FDA"/>
    <w:rsid w:val="00CE0194"/>
    <w:rsid w:val="00CE2457"/>
    <w:rsid w:val="00CE2DA8"/>
    <w:rsid w:val="00CE2E6A"/>
    <w:rsid w:val="00CE3545"/>
    <w:rsid w:val="00CE3710"/>
    <w:rsid w:val="00CE390F"/>
    <w:rsid w:val="00CE44C5"/>
    <w:rsid w:val="00CE51DB"/>
    <w:rsid w:val="00CE57CF"/>
    <w:rsid w:val="00CE5B1A"/>
    <w:rsid w:val="00CE5D66"/>
    <w:rsid w:val="00CE5ED8"/>
    <w:rsid w:val="00CE779D"/>
    <w:rsid w:val="00CF0EE3"/>
    <w:rsid w:val="00CF1DB2"/>
    <w:rsid w:val="00CF24CF"/>
    <w:rsid w:val="00CF24E4"/>
    <w:rsid w:val="00CF2B9A"/>
    <w:rsid w:val="00CF416A"/>
    <w:rsid w:val="00CF45B8"/>
    <w:rsid w:val="00CF4CEB"/>
    <w:rsid w:val="00CF4DD8"/>
    <w:rsid w:val="00CF4E31"/>
    <w:rsid w:val="00CF5AA9"/>
    <w:rsid w:val="00CF65EF"/>
    <w:rsid w:val="00CF6654"/>
    <w:rsid w:val="00CF7437"/>
    <w:rsid w:val="00CF7673"/>
    <w:rsid w:val="00CF79C1"/>
    <w:rsid w:val="00CF7E9A"/>
    <w:rsid w:val="00D00204"/>
    <w:rsid w:val="00D0085A"/>
    <w:rsid w:val="00D00B07"/>
    <w:rsid w:val="00D01FBD"/>
    <w:rsid w:val="00D0221C"/>
    <w:rsid w:val="00D02CB7"/>
    <w:rsid w:val="00D036C1"/>
    <w:rsid w:val="00D03AF4"/>
    <w:rsid w:val="00D1040E"/>
    <w:rsid w:val="00D10448"/>
    <w:rsid w:val="00D109B9"/>
    <w:rsid w:val="00D10D40"/>
    <w:rsid w:val="00D11711"/>
    <w:rsid w:val="00D1300C"/>
    <w:rsid w:val="00D15D8C"/>
    <w:rsid w:val="00D167CB"/>
    <w:rsid w:val="00D16BB7"/>
    <w:rsid w:val="00D17072"/>
    <w:rsid w:val="00D204B9"/>
    <w:rsid w:val="00D20D22"/>
    <w:rsid w:val="00D21200"/>
    <w:rsid w:val="00D22363"/>
    <w:rsid w:val="00D2264D"/>
    <w:rsid w:val="00D22D47"/>
    <w:rsid w:val="00D23CA2"/>
    <w:rsid w:val="00D23DF1"/>
    <w:rsid w:val="00D262CE"/>
    <w:rsid w:val="00D26C42"/>
    <w:rsid w:val="00D301CA"/>
    <w:rsid w:val="00D31538"/>
    <w:rsid w:val="00D31604"/>
    <w:rsid w:val="00D3372E"/>
    <w:rsid w:val="00D33C0D"/>
    <w:rsid w:val="00D33C64"/>
    <w:rsid w:val="00D34FAD"/>
    <w:rsid w:val="00D352BB"/>
    <w:rsid w:val="00D35A5C"/>
    <w:rsid w:val="00D362D5"/>
    <w:rsid w:val="00D37905"/>
    <w:rsid w:val="00D405A4"/>
    <w:rsid w:val="00D41813"/>
    <w:rsid w:val="00D425C7"/>
    <w:rsid w:val="00D42D5E"/>
    <w:rsid w:val="00D42F41"/>
    <w:rsid w:val="00D450A2"/>
    <w:rsid w:val="00D45590"/>
    <w:rsid w:val="00D45A7E"/>
    <w:rsid w:val="00D46A51"/>
    <w:rsid w:val="00D47218"/>
    <w:rsid w:val="00D4727E"/>
    <w:rsid w:val="00D475E7"/>
    <w:rsid w:val="00D476DF"/>
    <w:rsid w:val="00D50DDA"/>
    <w:rsid w:val="00D50FFB"/>
    <w:rsid w:val="00D51214"/>
    <w:rsid w:val="00D51DD5"/>
    <w:rsid w:val="00D52A5C"/>
    <w:rsid w:val="00D5413F"/>
    <w:rsid w:val="00D541B1"/>
    <w:rsid w:val="00D55469"/>
    <w:rsid w:val="00D55575"/>
    <w:rsid w:val="00D56197"/>
    <w:rsid w:val="00D61958"/>
    <w:rsid w:val="00D61BAF"/>
    <w:rsid w:val="00D6238B"/>
    <w:rsid w:val="00D62E8E"/>
    <w:rsid w:val="00D64581"/>
    <w:rsid w:val="00D6475E"/>
    <w:rsid w:val="00D653D3"/>
    <w:rsid w:val="00D674D4"/>
    <w:rsid w:val="00D67BE8"/>
    <w:rsid w:val="00D70A14"/>
    <w:rsid w:val="00D70A4F"/>
    <w:rsid w:val="00D71884"/>
    <w:rsid w:val="00D71C40"/>
    <w:rsid w:val="00D73935"/>
    <w:rsid w:val="00D75378"/>
    <w:rsid w:val="00D7594A"/>
    <w:rsid w:val="00D75F92"/>
    <w:rsid w:val="00D76137"/>
    <w:rsid w:val="00D77444"/>
    <w:rsid w:val="00D7757D"/>
    <w:rsid w:val="00D7788E"/>
    <w:rsid w:val="00D77B4B"/>
    <w:rsid w:val="00D81E92"/>
    <w:rsid w:val="00D82221"/>
    <w:rsid w:val="00D82258"/>
    <w:rsid w:val="00D82C8C"/>
    <w:rsid w:val="00D84D03"/>
    <w:rsid w:val="00D84DBE"/>
    <w:rsid w:val="00D853E9"/>
    <w:rsid w:val="00D85440"/>
    <w:rsid w:val="00D8655A"/>
    <w:rsid w:val="00D8674B"/>
    <w:rsid w:val="00D87453"/>
    <w:rsid w:val="00D87A54"/>
    <w:rsid w:val="00D87C86"/>
    <w:rsid w:val="00D87E51"/>
    <w:rsid w:val="00D90C09"/>
    <w:rsid w:val="00D90E40"/>
    <w:rsid w:val="00D91A5D"/>
    <w:rsid w:val="00D91A8F"/>
    <w:rsid w:val="00D91D05"/>
    <w:rsid w:val="00D92A5F"/>
    <w:rsid w:val="00D92A76"/>
    <w:rsid w:val="00D92FCD"/>
    <w:rsid w:val="00D93047"/>
    <w:rsid w:val="00D93ADD"/>
    <w:rsid w:val="00D940CE"/>
    <w:rsid w:val="00D952F2"/>
    <w:rsid w:val="00D954B3"/>
    <w:rsid w:val="00D968DE"/>
    <w:rsid w:val="00D96B57"/>
    <w:rsid w:val="00D9718F"/>
    <w:rsid w:val="00D97356"/>
    <w:rsid w:val="00DA0621"/>
    <w:rsid w:val="00DA1756"/>
    <w:rsid w:val="00DA1A72"/>
    <w:rsid w:val="00DA2E24"/>
    <w:rsid w:val="00DA2EA9"/>
    <w:rsid w:val="00DA306F"/>
    <w:rsid w:val="00DA499D"/>
    <w:rsid w:val="00DA5868"/>
    <w:rsid w:val="00DA5EBC"/>
    <w:rsid w:val="00DA6563"/>
    <w:rsid w:val="00DB0635"/>
    <w:rsid w:val="00DB0E12"/>
    <w:rsid w:val="00DB1170"/>
    <w:rsid w:val="00DB14A1"/>
    <w:rsid w:val="00DB44EC"/>
    <w:rsid w:val="00DB46B8"/>
    <w:rsid w:val="00DB4712"/>
    <w:rsid w:val="00DB4758"/>
    <w:rsid w:val="00DB57FF"/>
    <w:rsid w:val="00DB593A"/>
    <w:rsid w:val="00DB5CA7"/>
    <w:rsid w:val="00DB777E"/>
    <w:rsid w:val="00DC0923"/>
    <w:rsid w:val="00DC18A2"/>
    <w:rsid w:val="00DC2537"/>
    <w:rsid w:val="00DC27E1"/>
    <w:rsid w:val="00DC29D9"/>
    <w:rsid w:val="00DC309A"/>
    <w:rsid w:val="00DC33C5"/>
    <w:rsid w:val="00DC34ED"/>
    <w:rsid w:val="00DC3552"/>
    <w:rsid w:val="00DC3876"/>
    <w:rsid w:val="00DC443E"/>
    <w:rsid w:val="00DC4938"/>
    <w:rsid w:val="00DC5378"/>
    <w:rsid w:val="00DC7333"/>
    <w:rsid w:val="00DD0078"/>
    <w:rsid w:val="00DD2149"/>
    <w:rsid w:val="00DD25F9"/>
    <w:rsid w:val="00DD3431"/>
    <w:rsid w:val="00DD54C6"/>
    <w:rsid w:val="00DD582E"/>
    <w:rsid w:val="00DD58E2"/>
    <w:rsid w:val="00DD604F"/>
    <w:rsid w:val="00DD60A7"/>
    <w:rsid w:val="00DE3CA5"/>
    <w:rsid w:val="00DE3F28"/>
    <w:rsid w:val="00DE3F44"/>
    <w:rsid w:val="00DE59C8"/>
    <w:rsid w:val="00DE5F75"/>
    <w:rsid w:val="00DE6213"/>
    <w:rsid w:val="00DE65DA"/>
    <w:rsid w:val="00DE6C35"/>
    <w:rsid w:val="00DE6C6F"/>
    <w:rsid w:val="00DE7448"/>
    <w:rsid w:val="00DE754B"/>
    <w:rsid w:val="00DF0BDE"/>
    <w:rsid w:val="00DF0CE5"/>
    <w:rsid w:val="00DF2033"/>
    <w:rsid w:val="00DF23A6"/>
    <w:rsid w:val="00DF2CE8"/>
    <w:rsid w:val="00DF2D13"/>
    <w:rsid w:val="00DF36A4"/>
    <w:rsid w:val="00DF3953"/>
    <w:rsid w:val="00DF43A8"/>
    <w:rsid w:val="00DF4940"/>
    <w:rsid w:val="00DF5BB6"/>
    <w:rsid w:val="00DF6668"/>
    <w:rsid w:val="00DF7085"/>
    <w:rsid w:val="00DF7198"/>
    <w:rsid w:val="00E00789"/>
    <w:rsid w:val="00E02557"/>
    <w:rsid w:val="00E02D5C"/>
    <w:rsid w:val="00E036BD"/>
    <w:rsid w:val="00E03F12"/>
    <w:rsid w:val="00E04539"/>
    <w:rsid w:val="00E0773A"/>
    <w:rsid w:val="00E07F9B"/>
    <w:rsid w:val="00E10006"/>
    <w:rsid w:val="00E10AF6"/>
    <w:rsid w:val="00E11161"/>
    <w:rsid w:val="00E1210C"/>
    <w:rsid w:val="00E14B73"/>
    <w:rsid w:val="00E14ECA"/>
    <w:rsid w:val="00E151EB"/>
    <w:rsid w:val="00E1677A"/>
    <w:rsid w:val="00E17CB0"/>
    <w:rsid w:val="00E2032B"/>
    <w:rsid w:val="00E20F91"/>
    <w:rsid w:val="00E2151C"/>
    <w:rsid w:val="00E21B64"/>
    <w:rsid w:val="00E2471C"/>
    <w:rsid w:val="00E251BE"/>
    <w:rsid w:val="00E25A82"/>
    <w:rsid w:val="00E27191"/>
    <w:rsid w:val="00E27CDC"/>
    <w:rsid w:val="00E27CE4"/>
    <w:rsid w:val="00E27F03"/>
    <w:rsid w:val="00E3059B"/>
    <w:rsid w:val="00E31486"/>
    <w:rsid w:val="00E315C4"/>
    <w:rsid w:val="00E316B7"/>
    <w:rsid w:val="00E336AA"/>
    <w:rsid w:val="00E3371E"/>
    <w:rsid w:val="00E33A43"/>
    <w:rsid w:val="00E33E95"/>
    <w:rsid w:val="00E34240"/>
    <w:rsid w:val="00E34B24"/>
    <w:rsid w:val="00E34DE1"/>
    <w:rsid w:val="00E37C2F"/>
    <w:rsid w:val="00E402DD"/>
    <w:rsid w:val="00E40A5A"/>
    <w:rsid w:val="00E418EB"/>
    <w:rsid w:val="00E4301D"/>
    <w:rsid w:val="00E44E9B"/>
    <w:rsid w:val="00E459BC"/>
    <w:rsid w:val="00E46060"/>
    <w:rsid w:val="00E46199"/>
    <w:rsid w:val="00E47C7B"/>
    <w:rsid w:val="00E50CCC"/>
    <w:rsid w:val="00E516E8"/>
    <w:rsid w:val="00E51D18"/>
    <w:rsid w:val="00E5316B"/>
    <w:rsid w:val="00E5384F"/>
    <w:rsid w:val="00E54DD2"/>
    <w:rsid w:val="00E54E51"/>
    <w:rsid w:val="00E555EC"/>
    <w:rsid w:val="00E5750C"/>
    <w:rsid w:val="00E60FD1"/>
    <w:rsid w:val="00E61232"/>
    <w:rsid w:val="00E6319E"/>
    <w:rsid w:val="00E635E5"/>
    <w:rsid w:val="00E63797"/>
    <w:rsid w:val="00E63985"/>
    <w:rsid w:val="00E64906"/>
    <w:rsid w:val="00E65151"/>
    <w:rsid w:val="00E65625"/>
    <w:rsid w:val="00E658EF"/>
    <w:rsid w:val="00E664FF"/>
    <w:rsid w:val="00E66F77"/>
    <w:rsid w:val="00E6702E"/>
    <w:rsid w:val="00E70001"/>
    <w:rsid w:val="00E703FD"/>
    <w:rsid w:val="00E707E8"/>
    <w:rsid w:val="00E70C05"/>
    <w:rsid w:val="00E70E10"/>
    <w:rsid w:val="00E72297"/>
    <w:rsid w:val="00E73A75"/>
    <w:rsid w:val="00E73CA7"/>
    <w:rsid w:val="00E73E47"/>
    <w:rsid w:val="00E7451E"/>
    <w:rsid w:val="00E7732A"/>
    <w:rsid w:val="00E80360"/>
    <w:rsid w:val="00E80EE9"/>
    <w:rsid w:val="00E817ED"/>
    <w:rsid w:val="00E839E3"/>
    <w:rsid w:val="00E83B29"/>
    <w:rsid w:val="00E840B7"/>
    <w:rsid w:val="00E841E8"/>
    <w:rsid w:val="00E8601D"/>
    <w:rsid w:val="00E86363"/>
    <w:rsid w:val="00E86AD8"/>
    <w:rsid w:val="00E91D5B"/>
    <w:rsid w:val="00E92AD8"/>
    <w:rsid w:val="00E92B3D"/>
    <w:rsid w:val="00E92FA2"/>
    <w:rsid w:val="00E9334F"/>
    <w:rsid w:val="00E933F2"/>
    <w:rsid w:val="00E93BE1"/>
    <w:rsid w:val="00E93C68"/>
    <w:rsid w:val="00E94450"/>
    <w:rsid w:val="00E944C1"/>
    <w:rsid w:val="00E945A0"/>
    <w:rsid w:val="00E94C32"/>
    <w:rsid w:val="00E94E9E"/>
    <w:rsid w:val="00E956C2"/>
    <w:rsid w:val="00E95DE3"/>
    <w:rsid w:val="00E963B8"/>
    <w:rsid w:val="00E96D5E"/>
    <w:rsid w:val="00E97092"/>
    <w:rsid w:val="00E971EE"/>
    <w:rsid w:val="00E97309"/>
    <w:rsid w:val="00E9792B"/>
    <w:rsid w:val="00E97DEA"/>
    <w:rsid w:val="00EA079F"/>
    <w:rsid w:val="00EA1AC7"/>
    <w:rsid w:val="00EA1EA9"/>
    <w:rsid w:val="00EA2089"/>
    <w:rsid w:val="00EA246F"/>
    <w:rsid w:val="00EA259C"/>
    <w:rsid w:val="00EA37A3"/>
    <w:rsid w:val="00EA47E5"/>
    <w:rsid w:val="00EA541C"/>
    <w:rsid w:val="00EA5898"/>
    <w:rsid w:val="00EA5910"/>
    <w:rsid w:val="00EA62D7"/>
    <w:rsid w:val="00EA719B"/>
    <w:rsid w:val="00EA7A32"/>
    <w:rsid w:val="00EA7B91"/>
    <w:rsid w:val="00EA7DCB"/>
    <w:rsid w:val="00EB06E5"/>
    <w:rsid w:val="00EB11FD"/>
    <w:rsid w:val="00EB147E"/>
    <w:rsid w:val="00EB1DA1"/>
    <w:rsid w:val="00EB1F6D"/>
    <w:rsid w:val="00EB1F86"/>
    <w:rsid w:val="00EB2360"/>
    <w:rsid w:val="00EB2475"/>
    <w:rsid w:val="00EB2D27"/>
    <w:rsid w:val="00EB3BAB"/>
    <w:rsid w:val="00EB41E8"/>
    <w:rsid w:val="00EB46A4"/>
    <w:rsid w:val="00EB48C9"/>
    <w:rsid w:val="00EB4B70"/>
    <w:rsid w:val="00EB4DA7"/>
    <w:rsid w:val="00EB5381"/>
    <w:rsid w:val="00EB588D"/>
    <w:rsid w:val="00EB5DFA"/>
    <w:rsid w:val="00EB63F7"/>
    <w:rsid w:val="00EC0E5D"/>
    <w:rsid w:val="00EC16C8"/>
    <w:rsid w:val="00EC26B4"/>
    <w:rsid w:val="00EC3E1B"/>
    <w:rsid w:val="00EC590B"/>
    <w:rsid w:val="00EC5F40"/>
    <w:rsid w:val="00EC60D7"/>
    <w:rsid w:val="00EC638F"/>
    <w:rsid w:val="00EC6438"/>
    <w:rsid w:val="00EC780D"/>
    <w:rsid w:val="00EC7D1D"/>
    <w:rsid w:val="00EC7DB4"/>
    <w:rsid w:val="00EC7EBC"/>
    <w:rsid w:val="00ED02F7"/>
    <w:rsid w:val="00ED09A6"/>
    <w:rsid w:val="00ED2A47"/>
    <w:rsid w:val="00ED30D5"/>
    <w:rsid w:val="00ED3306"/>
    <w:rsid w:val="00ED5A2C"/>
    <w:rsid w:val="00ED6597"/>
    <w:rsid w:val="00ED6F67"/>
    <w:rsid w:val="00EE1073"/>
    <w:rsid w:val="00EE154F"/>
    <w:rsid w:val="00EE1A3A"/>
    <w:rsid w:val="00EE2648"/>
    <w:rsid w:val="00EE4764"/>
    <w:rsid w:val="00EE4909"/>
    <w:rsid w:val="00EE4C04"/>
    <w:rsid w:val="00EE50E7"/>
    <w:rsid w:val="00EE5882"/>
    <w:rsid w:val="00EE5D33"/>
    <w:rsid w:val="00EE6203"/>
    <w:rsid w:val="00EF21AF"/>
    <w:rsid w:val="00EF2F15"/>
    <w:rsid w:val="00EF3307"/>
    <w:rsid w:val="00EF383D"/>
    <w:rsid w:val="00EF3A83"/>
    <w:rsid w:val="00EF4695"/>
    <w:rsid w:val="00EF4D15"/>
    <w:rsid w:val="00EF709F"/>
    <w:rsid w:val="00EF7A98"/>
    <w:rsid w:val="00F00307"/>
    <w:rsid w:val="00F0107E"/>
    <w:rsid w:val="00F024CF"/>
    <w:rsid w:val="00F029A3"/>
    <w:rsid w:val="00F029E1"/>
    <w:rsid w:val="00F02A22"/>
    <w:rsid w:val="00F032BA"/>
    <w:rsid w:val="00F04130"/>
    <w:rsid w:val="00F0456D"/>
    <w:rsid w:val="00F05A26"/>
    <w:rsid w:val="00F05B47"/>
    <w:rsid w:val="00F05E37"/>
    <w:rsid w:val="00F06777"/>
    <w:rsid w:val="00F0751B"/>
    <w:rsid w:val="00F0797D"/>
    <w:rsid w:val="00F105C9"/>
    <w:rsid w:val="00F10D56"/>
    <w:rsid w:val="00F11773"/>
    <w:rsid w:val="00F11BB4"/>
    <w:rsid w:val="00F11E1C"/>
    <w:rsid w:val="00F1327E"/>
    <w:rsid w:val="00F1329C"/>
    <w:rsid w:val="00F149F2"/>
    <w:rsid w:val="00F1517E"/>
    <w:rsid w:val="00F16723"/>
    <w:rsid w:val="00F17668"/>
    <w:rsid w:val="00F17C5E"/>
    <w:rsid w:val="00F20141"/>
    <w:rsid w:val="00F2146A"/>
    <w:rsid w:val="00F21785"/>
    <w:rsid w:val="00F22AA6"/>
    <w:rsid w:val="00F24F15"/>
    <w:rsid w:val="00F2520A"/>
    <w:rsid w:val="00F25260"/>
    <w:rsid w:val="00F25D7B"/>
    <w:rsid w:val="00F265A8"/>
    <w:rsid w:val="00F26C5B"/>
    <w:rsid w:val="00F26D54"/>
    <w:rsid w:val="00F27C58"/>
    <w:rsid w:val="00F27FAD"/>
    <w:rsid w:val="00F31F30"/>
    <w:rsid w:val="00F33281"/>
    <w:rsid w:val="00F335BF"/>
    <w:rsid w:val="00F33771"/>
    <w:rsid w:val="00F33B62"/>
    <w:rsid w:val="00F365F7"/>
    <w:rsid w:val="00F3695B"/>
    <w:rsid w:val="00F36A32"/>
    <w:rsid w:val="00F37263"/>
    <w:rsid w:val="00F37D25"/>
    <w:rsid w:val="00F403EC"/>
    <w:rsid w:val="00F40C2D"/>
    <w:rsid w:val="00F4236A"/>
    <w:rsid w:val="00F42575"/>
    <w:rsid w:val="00F42717"/>
    <w:rsid w:val="00F452B6"/>
    <w:rsid w:val="00F45804"/>
    <w:rsid w:val="00F45AE2"/>
    <w:rsid w:val="00F46169"/>
    <w:rsid w:val="00F466AC"/>
    <w:rsid w:val="00F46AD7"/>
    <w:rsid w:val="00F46B16"/>
    <w:rsid w:val="00F47AA0"/>
    <w:rsid w:val="00F50FF6"/>
    <w:rsid w:val="00F51C01"/>
    <w:rsid w:val="00F52C6E"/>
    <w:rsid w:val="00F53D8A"/>
    <w:rsid w:val="00F53F21"/>
    <w:rsid w:val="00F5460A"/>
    <w:rsid w:val="00F5463F"/>
    <w:rsid w:val="00F559E2"/>
    <w:rsid w:val="00F55B88"/>
    <w:rsid w:val="00F57441"/>
    <w:rsid w:val="00F57DAC"/>
    <w:rsid w:val="00F605E9"/>
    <w:rsid w:val="00F62FC0"/>
    <w:rsid w:val="00F637B4"/>
    <w:rsid w:val="00F63D4A"/>
    <w:rsid w:val="00F64566"/>
    <w:rsid w:val="00F64CB2"/>
    <w:rsid w:val="00F65426"/>
    <w:rsid w:val="00F655FD"/>
    <w:rsid w:val="00F668D0"/>
    <w:rsid w:val="00F67353"/>
    <w:rsid w:val="00F678BC"/>
    <w:rsid w:val="00F67B37"/>
    <w:rsid w:val="00F67B6C"/>
    <w:rsid w:val="00F702C5"/>
    <w:rsid w:val="00F714B7"/>
    <w:rsid w:val="00F71ED7"/>
    <w:rsid w:val="00F72E92"/>
    <w:rsid w:val="00F731FD"/>
    <w:rsid w:val="00F747A5"/>
    <w:rsid w:val="00F74E9D"/>
    <w:rsid w:val="00F75ED2"/>
    <w:rsid w:val="00F77515"/>
    <w:rsid w:val="00F77A81"/>
    <w:rsid w:val="00F806A9"/>
    <w:rsid w:val="00F8101A"/>
    <w:rsid w:val="00F8119F"/>
    <w:rsid w:val="00F8192D"/>
    <w:rsid w:val="00F81C06"/>
    <w:rsid w:val="00F824EB"/>
    <w:rsid w:val="00F8251C"/>
    <w:rsid w:val="00F82E3D"/>
    <w:rsid w:val="00F838AA"/>
    <w:rsid w:val="00F84126"/>
    <w:rsid w:val="00F846D1"/>
    <w:rsid w:val="00F854EA"/>
    <w:rsid w:val="00F856E5"/>
    <w:rsid w:val="00F858C6"/>
    <w:rsid w:val="00F87353"/>
    <w:rsid w:val="00F87B15"/>
    <w:rsid w:val="00F93244"/>
    <w:rsid w:val="00F93595"/>
    <w:rsid w:val="00F942C5"/>
    <w:rsid w:val="00F943BF"/>
    <w:rsid w:val="00F94B91"/>
    <w:rsid w:val="00F9539A"/>
    <w:rsid w:val="00F95E3D"/>
    <w:rsid w:val="00F95F8D"/>
    <w:rsid w:val="00F96D76"/>
    <w:rsid w:val="00FA086C"/>
    <w:rsid w:val="00FA0B19"/>
    <w:rsid w:val="00FA33B0"/>
    <w:rsid w:val="00FA33CD"/>
    <w:rsid w:val="00FA3CE4"/>
    <w:rsid w:val="00FA3D39"/>
    <w:rsid w:val="00FA3FC6"/>
    <w:rsid w:val="00FA512D"/>
    <w:rsid w:val="00FA6711"/>
    <w:rsid w:val="00FA67E2"/>
    <w:rsid w:val="00FA7221"/>
    <w:rsid w:val="00FA734A"/>
    <w:rsid w:val="00FA7BF2"/>
    <w:rsid w:val="00FB0156"/>
    <w:rsid w:val="00FB0B90"/>
    <w:rsid w:val="00FB306F"/>
    <w:rsid w:val="00FB34D4"/>
    <w:rsid w:val="00FB4F2D"/>
    <w:rsid w:val="00FB7793"/>
    <w:rsid w:val="00FC1A56"/>
    <w:rsid w:val="00FC1FD6"/>
    <w:rsid w:val="00FC238C"/>
    <w:rsid w:val="00FC23CD"/>
    <w:rsid w:val="00FC2DE3"/>
    <w:rsid w:val="00FC4E44"/>
    <w:rsid w:val="00FC4F06"/>
    <w:rsid w:val="00FC538C"/>
    <w:rsid w:val="00FC56E5"/>
    <w:rsid w:val="00FC662C"/>
    <w:rsid w:val="00FC7F40"/>
    <w:rsid w:val="00FD1419"/>
    <w:rsid w:val="00FD15B5"/>
    <w:rsid w:val="00FD1AE6"/>
    <w:rsid w:val="00FD1F3C"/>
    <w:rsid w:val="00FD33B5"/>
    <w:rsid w:val="00FD4BCD"/>
    <w:rsid w:val="00FD4EDC"/>
    <w:rsid w:val="00FD62B2"/>
    <w:rsid w:val="00FD62F7"/>
    <w:rsid w:val="00FD6D74"/>
    <w:rsid w:val="00FD7873"/>
    <w:rsid w:val="00FE0C04"/>
    <w:rsid w:val="00FE1554"/>
    <w:rsid w:val="00FE205E"/>
    <w:rsid w:val="00FE21B3"/>
    <w:rsid w:val="00FE2919"/>
    <w:rsid w:val="00FE2FE0"/>
    <w:rsid w:val="00FE2FF2"/>
    <w:rsid w:val="00FE3544"/>
    <w:rsid w:val="00FE39CA"/>
    <w:rsid w:val="00FE447C"/>
    <w:rsid w:val="00FE4729"/>
    <w:rsid w:val="00FE59ED"/>
    <w:rsid w:val="00FF09CF"/>
    <w:rsid w:val="00FF0BAF"/>
    <w:rsid w:val="00FF0CDD"/>
    <w:rsid w:val="00FF1411"/>
    <w:rsid w:val="00FF149C"/>
    <w:rsid w:val="00FF14E8"/>
    <w:rsid w:val="00FF299A"/>
    <w:rsid w:val="00FF2AC5"/>
    <w:rsid w:val="00FF2F02"/>
    <w:rsid w:val="00FF31A6"/>
    <w:rsid w:val="00FF42B3"/>
    <w:rsid w:val="00FF5913"/>
    <w:rsid w:val="00FF5CE8"/>
    <w:rsid w:val="00FF6305"/>
    <w:rsid w:val="00FF6632"/>
    <w:rsid w:val="00FF66A2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6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6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57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2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2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DC041-BE93-4284-8BF5-EEA8B7C9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1819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ПАО "МРСК Центра"</vt:lpstr>
    </vt:vector>
  </TitlesOfParts>
  <Company/>
  <LinksUpToDate>false</LinksUpToDate>
  <CharactersWithSpaces>12164</CharactersWithSpaces>
  <SharedDoc>false</SharedDoc>
  <HLinks>
    <vt:vector size="6" baseType="variant">
      <vt:variant>
        <vt:i4>327686</vt:i4>
      </vt:variant>
      <vt:variant>
        <vt:i4>0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Циркова Людмила Валерьевна</cp:lastModifiedBy>
  <cp:revision>16</cp:revision>
  <cp:lastPrinted>2024-07-03T13:52:00Z</cp:lastPrinted>
  <dcterms:created xsi:type="dcterms:W3CDTF">2024-08-01T10:36:00Z</dcterms:created>
  <dcterms:modified xsi:type="dcterms:W3CDTF">2025-09-23T13:49:00Z</dcterms:modified>
</cp:coreProperties>
</file>